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1F60D" w14:textId="77777777" w:rsidR="006D71AF" w:rsidRDefault="00572391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RESEARCH METHODOLOGY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tbl>
      <w:tblPr>
        <w:tblStyle w:val="a"/>
        <w:tblW w:w="1447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2"/>
        <w:gridCol w:w="7380"/>
      </w:tblGrid>
      <w:tr w:rsidR="006D71AF" w14:paraId="2A5ACD2F" w14:textId="77777777">
        <w:tc>
          <w:tcPr>
            <w:tcW w:w="7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95545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5FE91E58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Exploring cause and effect</w:t>
            </w:r>
          </w:p>
          <w:p w14:paraId="0D3DED7D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14:paraId="1BCC8DE2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Control groups, experimental groups             * IV</w:t>
            </w:r>
          </w:p>
          <w:p w14:paraId="116BD6CB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and placebo groups                                        * DV</w:t>
            </w:r>
          </w:p>
          <w:p w14:paraId="711BEC5B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Operational definitions                                  * Confounding variables</w:t>
            </w:r>
          </w:p>
          <w:p w14:paraId="57474B41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1EE18A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Hypothesis and null hypothesis</w:t>
            </w:r>
          </w:p>
          <w:p w14:paraId="6CBF5EAB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9FC9C6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EXPERIMENTATION IN PSYCHOLOGY</w:t>
            </w:r>
          </w:p>
          <w:p w14:paraId="010C69F4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44971E2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0A2C671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Experimenter bias and                                * Sampling of a population</w:t>
            </w:r>
          </w:p>
          <w:p w14:paraId="1FA3AC1A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double blind procedures                                        </w:t>
            </w:r>
          </w:p>
          <w:p w14:paraId="650E2D1F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* Random assignment</w:t>
            </w:r>
          </w:p>
          <w:p w14:paraId="6BE5E9A2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to groups</w:t>
            </w:r>
          </w:p>
          <w:p w14:paraId="6E40D0DA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</w:t>
            </w:r>
          </w:p>
          <w:p w14:paraId="479935B4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Replication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13A1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33EE24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Ethical guidelines</w:t>
            </w:r>
          </w:p>
          <w:p w14:paraId="2343AF13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14:paraId="76A03721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* Naturalistic Observation                                                 * Case Studies</w:t>
            </w:r>
          </w:p>
          <w:p w14:paraId="7B6FD4E9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47EC74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* Correlational Research</w:t>
            </w:r>
          </w:p>
          <w:p w14:paraId="3E46D0B8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C1ED9F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C5D13D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F90140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OTHER RESEARCH METHODS</w:t>
            </w:r>
          </w:p>
          <w:p w14:paraId="79B1EA42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974E967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52ADEF8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Survey Methodology                                           * Longitudinal Studies</w:t>
            </w:r>
          </w:p>
          <w:p w14:paraId="68B8C607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Demand characteristic                                        * Cross-Sectional</w:t>
            </w:r>
          </w:p>
          <w:p w14:paraId="1391F700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Social desirability bias                                           Studies</w:t>
            </w:r>
          </w:p>
          <w:p w14:paraId="61BD8986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Framing</w:t>
            </w:r>
          </w:p>
          <w:p w14:paraId="3F51C14E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Representative sample</w:t>
            </w:r>
          </w:p>
          <w:p w14:paraId="3E71AF31" w14:textId="77777777" w:rsidR="006D71AF" w:rsidRDefault="00572391" w:rsidP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6D71AF" w14:paraId="7270DA9C" w14:textId="77777777">
        <w:tc>
          <w:tcPr>
            <w:tcW w:w="70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4A81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14:paraId="1FFD2D2D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Descriptive vs. Inferential statistics</w:t>
            </w:r>
          </w:p>
          <w:p w14:paraId="4EBAE9FE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AF9C86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Statistical Significance</w:t>
            </w:r>
          </w:p>
          <w:p w14:paraId="3314A60F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335E26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Probabilities, and The Gambler's Fallacy</w:t>
            </w:r>
          </w:p>
          <w:p w14:paraId="5FAFA355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19D150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14:paraId="297FD74F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STATISTICS IN PSYCHOLOGY</w:t>
            </w:r>
          </w:p>
          <w:p w14:paraId="2873C53F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C62C9AA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4DF7F68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D27B457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Correlation vs. Causation</w:t>
            </w:r>
          </w:p>
          <w:p w14:paraId="373E3550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14:paraId="68901161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 Positive correlation                                     *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Correlation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coefficients</w:t>
            </w:r>
          </w:p>
          <w:p w14:paraId="79F7B5D7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Zero correlation                                                 and scatterplots</w:t>
            </w:r>
          </w:p>
          <w:p w14:paraId="2F07DFC2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Negative correlation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E99F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14:paraId="4F5251ED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Fre</w:t>
            </w:r>
            <w:r>
              <w:rPr>
                <w:rFonts w:ascii="Times New Roman" w:eastAsia="Times New Roman" w:hAnsi="Times New Roman" w:cs="Times New Roman"/>
              </w:rPr>
              <w:t>quency Distributions</w:t>
            </w:r>
          </w:p>
          <w:p w14:paraId="241DD0C8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 The normal curve                                                     * Positive Skews </w:t>
            </w:r>
          </w:p>
          <w:p w14:paraId="26DF60C6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Percentiles                                                                * Negative Skews</w:t>
            </w:r>
          </w:p>
          <w:p w14:paraId="629056C8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Variance and The Standard Deviation</w:t>
            </w:r>
          </w:p>
          <w:p w14:paraId="565E221A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14:paraId="744F2B6A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4177E6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A165BC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MORE STATISTICS IN PSYCHOLOGY</w:t>
            </w:r>
          </w:p>
          <w:p w14:paraId="48C89318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1BFE997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Measures of Central Tendency:</w:t>
            </w:r>
          </w:p>
          <w:p w14:paraId="4A7138F2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Mean</w:t>
            </w:r>
          </w:p>
          <w:p w14:paraId="74A275C0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Median</w:t>
            </w:r>
          </w:p>
          <w:p w14:paraId="178C3ECA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Mode</w:t>
            </w:r>
          </w:p>
          <w:p w14:paraId="7A517E8E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14:paraId="2371101D" w14:textId="77777777" w:rsidR="006D71AF" w:rsidRDefault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* Regression to the mean</w:t>
            </w:r>
          </w:p>
          <w:p w14:paraId="4383EC32" w14:textId="77777777" w:rsidR="006D71AF" w:rsidRDefault="006D7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Times" w:eastAsia="Times" w:hAnsi="Times" w:cs="Times"/>
              </w:rPr>
            </w:pPr>
          </w:p>
          <w:p w14:paraId="370914D4" w14:textId="77777777" w:rsidR="006D71AF" w:rsidRDefault="006D71AF" w:rsidP="0057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Times" w:eastAsia="Times" w:hAnsi="Times" w:cs="Times"/>
              </w:rPr>
            </w:pPr>
            <w:bookmarkStart w:id="0" w:name="_GoBack"/>
            <w:bookmarkEnd w:id="0"/>
          </w:p>
        </w:tc>
      </w:tr>
    </w:tbl>
    <w:p w14:paraId="6E7F8B74" w14:textId="77777777" w:rsidR="006D71AF" w:rsidRDefault="006D71AF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" w:eastAsia="Times" w:hAnsi="Times" w:cs="Times"/>
        </w:rPr>
      </w:pPr>
    </w:p>
    <w:sectPr w:rsidR="006D71AF" w:rsidSect="00572391">
      <w:pgSz w:w="15840" w:h="12240"/>
      <w:pgMar w:top="360" w:right="720" w:bottom="36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</w:compat>
  <w:rsids>
    <w:rsidRoot w:val="006D71AF"/>
    <w:rsid w:val="00572391"/>
    <w:rsid w:val="006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507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1682</Characters>
  <Application>Microsoft Macintosh Word</Application>
  <DocSecurity>0</DocSecurity>
  <Lines>14</Lines>
  <Paragraphs>3</Paragraphs>
  <ScaleCrop>false</ScaleCrop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Summers, Berta Jane</cp:lastModifiedBy>
  <cp:revision>2</cp:revision>
  <dcterms:created xsi:type="dcterms:W3CDTF">2018-09-03T21:30:00Z</dcterms:created>
  <dcterms:modified xsi:type="dcterms:W3CDTF">2018-09-03T21:30:00Z</dcterms:modified>
</cp:coreProperties>
</file>