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FD8AB" w14:textId="099C52EB" w:rsidR="00380F0C" w:rsidRDefault="00380F0C" w:rsidP="00380F0C">
      <w:pPr>
        <w:rPr>
          <w:rFonts w:ascii="Courier New" w:hAnsi="Courier New" w:cs="Courier New"/>
          <w:b/>
          <w:sz w:val="18"/>
        </w:rPr>
      </w:pPr>
      <w:r>
        <w:rPr>
          <w:rFonts w:ascii="Courier New" w:hAnsi="Courier New" w:cs="Courier New"/>
          <w:b/>
          <w:sz w:val="18"/>
        </w:rPr>
        <w:t>Name</w:t>
      </w:r>
      <w:r>
        <w:rPr>
          <w:rFonts w:ascii="Courier New" w:hAnsi="Courier New" w:cs="Courier New"/>
          <w:b/>
          <w:sz w:val="18"/>
        </w:rPr>
        <w:tab/>
      </w:r>
      <w:r>
        <w:rPr>
          <w:rFonts w:ascii="Courier New" w:hAnsi="Courier New" w:cs="Courier New"/>
          <w:b/>
          <w:sz w:val="18"/>
        </w:rPr>
        <w:tab/>
      </w:r>
      <w:r>
        <w:rPr>
          <w:rFonts w:ascii="Courier New" w:hAnsi="Courier New" w:cs="Courier New"/>
          <w:b/>
          <w:sz w:val="18"/>
        </w:rPr>
        <w:tab/>
      </w:r>
      <w:r>
        <w:rPr>
          <w:rFonts w:ascii="Courier New" w:hAnsi="Courier New" w:cs="Courier New"/>
          <w:b/>
          <w:sz w:val="18"/>
        </w:rPr>
        <w:tab/>
      </w:r>
      <w:r>
        <w:rPr>
          <w:rFonts w:ascii="Courier New" w:hAnsi="Courier New" w:cs="Courier New"/>
          <w:b/>
          <w:sz w:val="18"/>
        </w:rPr>
        <w:tab/>
      </w:r>
      <w:r>
        <w:rPr>
          <w:rFonts w:ascii="Courier New" w:hAnsi="Courier New" w:cs="Courier New"/>
          <w:b/>
          <w:sz w:val="18"/>
        </w:rPr>
        <w:tab/>
      </w:r>
      <w:r>
        <w:rPr>
          <w:rFonts w:ascii="Courier New" w:hAnsi="Courier New" w:cs="Courier New"/>
          <w:b/>
          <w:sz w:val="18"/>
        </w:rPr>
        <w:tab/>
      </w:r>
      <w:r>
        <w:rPr>
          <w:rFonts w:ascii="Courier New" w:hAnsi="Courier New" w:cs="Courier New"/>
          <w:b/>
          <w:sz w:val="18"/>
        </w:rPr>
        <w:tab/>
        <w:t>Block</w:t>
      </w:r>
      <w:r>
        <w:rPr>
          <w:rFonts w:ascii="Courier New" w:hAnsi="Courier New" w:cs="Courier New"/>
          <w:b/>
          <w:sz w:val="18"/>
        </w:rPr>
        <w:tab/>
      </w:r>
      <w:r>
        <w:rPr>
          <w:rFonts w:ascii="Courier New" w:hAnsi="Courier New" w:cs="Courier New"/>
          <w:b/>
          <w:sz w:val="18"/>
        </w:rPr>
        <w:tab/>
      </w:r>
      <w:r>
        <w:rPr>
          <w:rFonts w:ascii="Courier New" w:hAnsi="Courier New" w:cs="Courier New"/>
          <w:b/>
          <w:sz w:val="18"/>
        </w:rPr>
        <w:tab/>
        <w:t xml:space="preserve">Date </w:t>
      </w:r>
    </w:p>
    <w:p w14:paraId="1FF809CA" w14:textId="77777777" w:rsidR="00380F0C" w:rsidRDefault="00380F0C" w:rsidP="00380F0C">
      <w:pPr>
        <w:rPr>
          <w:rFonts w:ascii="Courier New" w:hAnsi="Courier New" w:cs="Courier New"/>
          <w:b/>
          <w:sz w:val="18"/>
        </w:rPr>
      </w:pPr>
    </w:p>
    <w:p w14:paraId="2CF67AB4" w14:textId="77777777" w:rsidR="00B5039D" w:rsidRPr="0025607F" w:rsidRDefault="00BA626C" w:rsidP="00BA626C">
      <w:pPr>
        <w:jc w:val="center"/>
        <w:rPr>
          <w:rFonts w:ascii="Courier New" w:hAnsi="Courier New" w:cs="Courier New"/>
          <w:b/>
          <w:sz w:val="18"/>
        </w:rPr>
      </w:pPr>
      <w:r w:rsidRPr="0025607F">
        <w:rPr>
          <w:rFonts w:ascii="Courier New" w:hAnsi="Courier New" w:cs="Courier New"/>
          <w:b/>
          <w:sz w:val="18"/>
        </w:rPr>
        <w:t>Development Over the Lifespan:</w:t>
      </w:r>
    </w:p>
    <w:p w14:paraId="06CE07C9" w14:textId="3F67B5CC" w:rsidR="00BA626C" w:rsidRPr="00380F0C" w:rsidRDefault="00380F0C" w:rsidP="00BA626C">
      <w:pPr>
        <w:jc w:val="center"/>
        <w:rPr>
          <w:rStyle w:val="Hyperlink"/>
          <w:rFonts w:ascii="Courier New" w:hAnsi="Courier New" w:cs="Courier New"/>
          <w:b/>
          <w:sz w:val="18"/>
        </w:rPr>
      </w:pPr>
      <w:r>
        <w:rPr>
          <w:rFonts w:ascii="Courier New" w:hAnsi="Courier New" w:cs="Courier New"/>
          <w:b/>
          <w:sz w:val="18"/>
        </w:rPr>
        <w:fldChar w:fldCharType="begin"/>
      </w:r>
      <w:r>
        <w:rPr>
          <w:rFonts w:ascii="Courier New" w:hAnsi="Courier New" w:cs="Courier New"/>
          <w:b/>
          <w:sz w:val="18"/>
        </w:rPr>
        <w:instrText xml:space="preserve"> HYPERLINK "https://www.youtube.com/watch?v=aYCBdZLCDBQ" </w:instrText>
      </w:r>
      <w:r>
        <w:rPr>
          <w:rFonts w:ascii="Courier New" w:hAnsi="Courier New" w:cs="Courier New"/>
          <w:b/>
          <w:sz w:val="18"/>
        </w:rPr>
      </w:r>
      <w:r>
        <w:rPr>
          <w:rFonts w:ascii="Courier New" w:hAnsi="Courier New" w:cs="Courier New"/>
          <w:b/>
          <w:sz w:val="18"/>
        </w:rPr>
        <w:fldChar w:fldCharType="separate"/>
      </w:r>
      <w:r w:rsidR="00BA626C" w:rsidRPr="00380F0C">
        <w:rPr>
          <w:rStyle w:val="Hyperlink"/>
          <w:rFonts w:ascii="Courier New" w:hAnsi="Courier New" w:cs="Courier New"/>
          <w:b/>
          <w:sz w:val="18"/>
        </w:rPr>
        <w:t>Erikson’s Psychological Stage Theory</w:t>
      </w:r>
    </w:p>
    <w:p w14:paraId="290D6CEF" w14:textId="21722FD1" w:rsidR="00BA626C" w:rsidRPr="006D7465" w:rsidRDefault="00380F0C" w:rsidP="00BA626C">
      <w:pPr>
        <w:jc w:val="center"/>
        <w:rPr>
          <w:rFonts w:ascii="Courier New" w:hAnsi="Courier New" w:cs="Courier New"/>
          <w:sz w:val="18"/>
        </w:rPr>
      </w:pPr>
      <w:r>
        <w:rPr>
          <w:rFonts w:ascii="Courier New" w:hAnsi="Courier New" w:cs="Courier New"/>
          <w:b/>
          <w:sz w:val="18"/>
        </w:rPr>
        <w:fldChar w:fldCharType="end"/>
      </w:r>
    </w:p>
    <w:p w14:paraId="0318C82C" w14:textId="77777777" w:rsidR="00BA626C" w:rsidRPr="006D7465" w:rsidRDefault="00BA626C" w:rsidP="00BA626C">
      <w:pPr>
        <w:rPr>
          <w:rFonts w:ascii="Courier New" w:hAnsi="Courier New" w:cs="Courier New"/>
          <w:sz w:val="18"/>
        </w:rPr>
      </w:pPr>
      <w:r w:rsidRPr="0025607F">
        <w:rPr>
          <w:rFonts w:ascii="Courier New" w:hAnsi="Courier New" w:cs="Courier New"/>
          <w:b/>
          <w:sz w:val="18"/>
        </w:rPr>
        <w:t>Erik Erikson</w:t>
      </w:r>
      <w:r w:rsidRPr="006D7465">
        <w:rPr>
          <w:rFonts w:ascii="Courier New" w:hAnsi="Courier New" w:cs="Courier New"/>
          <w:sz w:val="18"/>
        </w:rPr>
        <w:t xml:space="preserve"> created a stage theory of psychological development across the life span. He proposed that people face various psychological and social crisis at different ages that they must resolve in order to continue heathy development.  He broke these periods of crisis into eight stages: </w:t>
      </w:r>
    </w:p>
    <w:p w14:paraId="68C3EE10" w14:textId="77777777" w:rsidR="00BA626C" w:rsidRPr="006D7465" w:rsidRDefault="00BA626C">
      <w:pPr>
        <w:rPr>
          <w:rFonts w:ascii="Courier New" w:hAnsi="Courier New" w:cs="Courier New"/>
          <w:sz w:val="18"/>
        </w:rPr>
      </w:pPr>
    </w:p>
    <w:tbl>
      <w:tblPr>
        <w:tblStyle w:val="TableGrid"/>
        <w:tblW w:w="0" w:type="auto"/>
        <w:tblLook w:val="04A0" w:firstRow="1" w:lastRow="0" w:firstColumn="1" w:lastColumn="0" w:noHBand="0" w:noVBand="1"/>
      </w:tblPr>
      <w:tblGrid>
        <w:gridCol w:w="757"/>
        <w:gridCol w:w="5056"/>
        <w:gridCol w:w="4977"/>
      </w:tblGrid>
      <w:tr w:rsidR="00380F0C" w:rsidRPr="006D7465" w14:paraId="1A36F5E7" w14:textId="77777777" w:rsidTr="00686B75">
        <w:tc>
          <w:tcPr>
            <w:tcW w:w="5813" w:type="dxa"/>
            <w:gridSpan w:val="2"/>
          </w:tcPr>
          <w:p w14:paraId="31A92166" w14:textId="2C3F4600" w:rsidR="00380F0C" w:rsidRPr="006D7465" w:rsidRDefault="00380F0C" w:rsidP="00380F0C">
            <w:pPr>
              <w:jc w:val="center"/>
              <w:rPr>
                <w:rFonts w:ascii="Courier New" w:hAnsi="Courier New" w:cs="Courier New"/>
                <w:sz w:val="18"/>
              </w:rPr>
            </w:pPr>
            <w:r>
              <w:rPr>
                <w:rFonts w:ascii="Courier New" w:hAnsi="Courier New" w:cs="Courier New"/>
                <w:sz w:val="18"/>
              </w:rPr>
              <w:t>Stage</w:t>
            </w:r>
          </w:p>
        </w:tc>
        <w:tc>
          <w:tcPr>
            <w:tcW w:w="4977" w:type="dxa"/>
          </w:tcPr>
          <w:p w14:paraId="4073169A" w14:textId="0E747AA5" w:rsidR="00380F0C" w:rsidRPr="006D7465" w:rsidRDefault="008C3FAA" w:rsidP="00380F0C">
            <w:pPr>
              <w:jc w:val="center"/>
              <w:rPr>
                <w:rFonts w:ascii="Courier New" w:hAnsi="Courier New" w:cs="Courier New"/>
                <w:sz w:val="18"/>
              </w:rPr>
            </w:pPr>
            <w:r>
              <w:rPr>
                <w:rFonts w:ascii="Courier New" w:hAnsi="Courier New" w:cs="Courier New"/>
                <w:sz w:val="18"/>
              </w:rPr>
              <w:t xml:space="preserve">Watch the </w:t>
            </w:r>
            <w:hyperlink r:id="rId4" w:history="1">
              <w:r w:rsidRPr="00307A77">
                <w:rPr>
                  <w:rStyle w:val="Hyperlink"/>
                  <w:rFonts w:ascii="Courier New" w:hAnsi="Courier New" w:cs="Courier New"/>
                  <w:sz w:val="18"/>
                </w:rPr>
                <w:t>video</w:t>
              </w:r>
            </w:hyperlink>
            <w:r>
              <w:rPr>
                <w:rFonts w:ascii="Courier New" w:hAnsi="Courier New" w:cs="Courier New"/>
                <w:sz w:val="18"/>
              </w:rPr>
              <w:t xml:space="preserve"> and take extra n</w:t>
            </w:r>
            <w:r w:rsidR="00380F0C">
              <w:rPr>
                <w:rFonts w:ascii="Courier New" w:hAnsi="Courier New" w:cs="Courier New"/>
                <w:sz w:val="18"/>
              </w:rPr>
              <w:t>otes</w:t>
            </w:r>
            <w:r>
              <w:rPr>
                <w:rFonts w:ascii="Courier New" w:hAnsi="Courier New" w:cs="Courier New"/>
                <w:sz w:val="18"/>
              </w:rPr>
              <w:t>:</w:t>
            </w:r>
          </w:p>
        </w:tc>
      </w:tr>
      <w:tr w:rsidR="006D7465" w:rsidRPr="006D7465" w14:paraId="547A3FAF" w14:textId="77777777" w:rsidTr="006D7465">
        <w:trPr>
          <w:trHeight w:val="323"/>
        </w:trPr>
        <w:tc>
          <w:tcPr>
            <w:tcW w:w="757" w:type="dxa"/>
          </w:tcPr>
          <w:p w14:paraId="49845E3B" w14:textId="77777777" w:rsidR="00BA626C" w:rsidRPr="006D7465" w:rsidRDefault="00BA626C" w:rsidP="007A248C">
            <w:pPr>
              <w:jc w:val="center"/>
              <w:rPr>
                <w:rFonts w:ascii="Courier New" w:hAnsi="Courier New" w:cs="Courier New"/>
                <w:sz w:val="18"/>
              </w:rPr>
            </w:pPr>
            <w:r w:rsidRPr="006D7465">
              <w:rPr>
                <w:rFonts w:ascii="Courier New" w:hAnsi="Courier New" w:cs="Courier New"/>
                <w:sz w:val="18"/>
              </w:rPr>
              <w:t>1</w:t>
            </w:r>
          </w:p>
        </w:tc>
        <w:tc>
          <w:tcPr>
            <w:tcW w:w="5056" w:type="dxa"/>
          </w:tcPr>
          <w:p w14:paraId="761FE9ED" w14:textId="77777777" w:rsidR="00BA626C" w:rsidRPr="006D7465" w:rsidRDefault="007A248C">
            <w:pPr>
              <w:rPr>
                <w:rFonts w:ascii="Courier New" w:hAnsi="Courier New" w:cs="Courier New"/>
                <w:sz w:val="18"/>
              </w:rPr>
            </w:pPr>
            <w:r w:rsidRPr="006D7465">
              <w:rPr>
                <w:rFonts w:ascii="Courier New" w:hAnsi="Courier New" w:cs="Courier New"/>
                <w:b/>
                <w:sz w:val="18"/>
              </w:rPr>
              <w:t>Trust vs. Mistrust</w:t>
            </w:r>
            <w:r w:rsidRPr="006D7465">
              <w:rPr>
                <w:rFonts w:ascii="Courier New" w:hAnsi="Courier New" w:cs="Courier New"/>
                <w:sz w:val="18"/>
              </w:rPr>
              <w:t xml:space="preserve"> (birth to approximately 18 months): The child learns what to trust in the environment, and gains a “fundamental sense of one’s own trustworthiness”. </w:t>
            </w:r>
          </w:p>
        </w:tc>
        <w:tc>
          <w:tcPr>
            <w:tcW w:w="4977" w:type="dxa"/>
          </w:tcPr>
          <w:p w14:paraId="415E29E6" w14:textId="77777777" w:rsidR="00BA626C" w:rsidRPr="006D7465" w:rsidRDefault="00BA626C">
            <w:pPr>
              <w:rPr>
                <w:rFonts w:ascii="Courier New" w:hAnsi="Courier New" w:cs="Courier New"/>
                <w:sz w:val="18"/>
              </w:rPr>
            </w:pPr>
            <w:bookmarkStart w:id="0" w:name="_GoBack"/>
            <w:bookmarkEnd w:id="0"/>
          </w:p>
        </w:tc>
      </w:tr>
      <w:tr w:rsidR="00BA626C" w:rsidRPr="006D7465" w14:paraId="71088BC7" w14:textId="77777777" w:rsidTr="006D7465">
        <w:tc>
          <w:tcPr>
            <w:tcW w:w="757" w:type="dxa"/>
          </w:tcPr>
          <w:p w14:paraId="70EA0253" w14:textId="77777777" w:rsidR="00BA626C" w:rsidRPr="006D7465" w:rsidRDefault="00BA626C" w:rsidP="007A248C">
            <w:pPr>
              <w:jc w:val="center"/>
              <w:rPr>
                <w:rFonts w:ascii="Courier New" w:hAnsi="Courier New" w:cs="Courier New"/>
                <w:sz w:val="18"/>
              </w:rPr>
            </w:pPr>
            <w:r w:rsidRPr="006D7465">
              <w:rPr>
                <w:rFonts w:ascii="Courier New" w:hAnsi="Courier New" w:cs="Courier New"/>
                <w:sz w:val="18"/>
              </w:rPr>
              <w:t>2</w:t>
            </w:r>
          </w:p>
        </w:tc>
        <w:tc>
          <w:tcPr>
            <w:tcW w:w="5056" w:type="dxa"/>
          </w:tcPr>
          <w:p w14:paraId="5C681D9E" w14:textId="77777777" w:rsidR="00BA626C" w:rsidRPr="006D7465" w:rsidRDefault="007A248C">
            <w:pPr>
              <w:rPr>
                <w:rFonts w:ascii="Courier New" w:hAnsi="Courier New" w:cs="Courier New"/>
                <w:sz w:val="18"/>
              </w:rPr>
            </w:pPr>
            <w:r w:rsidRPr="006D7465">
              <w:rPr>
                <w:rFonts w:ascii="Courier New" w:hAnsi="Courier New" w:cs="Courier New"/>
                <w:b/>
                <w:sz w:val="18"/>
              </w:rPr>
              <w:t xml:space="preserve">Autonomy vs. Shame and Doubt </w:t>
            </w:r>
            <w:r w:rsidRPr="006D7465">
              <w:rPr>
                <w:rFonts w:ascii="Courier New" w:hAnsi="Courier New" w:cs="Courier New"/>
                <w:sz w:val="18"/>
              </w:rPr>
              <w:t>(approx. 18 months to 3 years old): This period is marked by d</w:t>
            </w:r>
            <w:r w:rsidR="006D7465">
              <w:rPr>
                <w:rFonts w:ascii="Courier New" w:hAnsi="Courier New" w:cs="Courier New"/>
                <w:sz w:val="18"/>
              </w:rPr>
              <w:t>ramatic</w:t>
            </w:r>
            <w:r w:rsidRPr="006D7465">
              <w:rPr>
                <w:rFonts w:ascii="Courier New" w:hAnsi="Courier New" w:cs="Courier New"/>
                <w:sz w:val="18"/>
              </w:rPr>
              <w:t xml:space="preserve"> gains in physical and cognitive skills, which the child actively attempts to utilize. The child begins to seek a sense of internal control and independence, but feels regret and even shame at losses of self-control. </w:t>
            </w:r>
          </w:p>
        </w:tc>
        <w:tc>
          <w:tcPr>
            <w:tcW w:w="4977" w:type="dxa"/>
          </w:tcPr>
          <w:p w14:paraId="21450CCB" w14:textId="77777777" w:rsidR="00BA626C" w:rsidRPr="006D7465" w:rsidRDefault="00BA626C">
            <w:pPr>
              <w:rPr>
                <w:rFonts w:ascii="Courier New" w:hAnsi="Courier New" w:cs="Courier New"/>
                <w:sz w:val="18"/>
              </w:rPr>
            </w:pPr>
          </w:p>
        </w:tc>
      </w:tr>
      <w:tr w:rsidR="00BA626C" w:rsidRPr="006D7465" w14:paraId="54980D8B" w14:textId="77777777" w:rsidTr="006D7465">
        <w:tc>
          <w:tcPr>
            <w:tcW w:w="757" w:type="dxa"/>
          </w:tcPr>
          <w:p w14:paraId="6FE74ECC" w14:textId="77777777" w:rsidR="00BA626C" w:rsidRPr="006D7465" w:rsidRDefault="00BA626C" w:rsidP="007A248C">
            <w:pPr>
              <w:jc w:val="center"/>
              <w:rPr>
                <w:rFonts w:ascii="Courier New" w:hAnsi="Courier New" w:cs="Courier New"/>
                <w:sz w:val="18"/>
              </w:rPr>
            </w:pPr>
            <w:r w:rsidRPr="006D7465">
              <w:rPr>
                <w:rFonts w:ascii="Courier New" w:hAnsi="Courier New" w:cs="Courier New"/>
                <w:sz w:val="18"/>
              </w:rPr>
              <w:t>3</w:t>
            </w:r>
          </w:p>
        </w:tc>
        <w:tc>
          <w:tcPr>
            <w:tcW w:w="5056" w:type="dxa"/>
          </w:tcPr>
          <w:p w14:paraId="17C6CB8B" w14:textId="77777777" w:rsidR="00BA626C" w:rsidRPr="006D7465" w:rsidRDefault="007A248C">
            <w:pPr>
              <w:rPr>
                <w:rFonts w:ascii="Courier New" w:hAnsi="Courier New" w:cs="Courier New"/>
                <w:sz w:val="18"/>
              </w:rPr>
            </w:pPr>
            <w:r w:rsidRPr="006D7465">
              <w:rPr>
                <w:rFonts w:ascii="Courier New" w:hAnsi="Courier New" w:cs="Courier New"/>
                <w:b/>
                <w:sz w:val="18"/>
              </w:rPr>
              <w:t>Initiative vs. Guilt</w:t>
            </w:r>
            <w:r w:rsidRPr="006D7465">
              <w:rPr>
                <w:rFonts w:ascii="Courier New" w:hAnsi="Courier New" w:cs="Courier New"/>
                <w:sz w:val="18"/>
              </w:rPr>
              <w:t xml:space="preserve"> (about 3 to 6 years old): A child’s self-esteem begins</w:t>
            </w:r>
            <w:r w:rsidR="006D7465" w:rsidRPr="006D7465">
              <w:rPr>
                <w:rFonts w:ascii="Courier New" w:hAnsi="Courier New" w:cs="Courier New"/>
                <w:sz w:val="18"/>
              </w:rPr>
              <w:t xml:space="preserve"> to emerge from their rapidly growing abilities and they are now able to set goals and work to achieve them. This period is critical for developing a </w:t>
            </w:r>
            <w:r w:rsidR="006D7465" w:rsidRPr="006D7465">
              <w:rPr>
                <w:rFonts w:ascii="Courier New" w:hAnsi="Courier New" w:cs="Courier New"/>
                <w:b/>
                <w:sz w:val="18"/>
              </w:rPr>
              <w:t>self-concept</w:t>
            </w:r>
            <w:r w:rsidR="006D7465" w:rsidRPr="006D7465">
              <w:rPr>
                <w:rFonts w:ascii="Courier New" w:hAnsi="Courier New" w:cs="Courier New"/>
                <w:sz w:val="18"/>
              </w:rPr>
              <w:t xml:space="preserve"> in which children gain insight into who they are in terms of appearance, personality, and ability. The child takes pride in the tasks he initiates and feels guilt rather than shame when he comes up short. </w:t>
            </w:r>
          </w:p>
        </w:tc>
        <w:tc>
          <w:tcPr>
            <w:tcW w:w="4977" w:type="dxa"/>
          </w:tcPr>
          <w:p w14:paraId="407B4878" w14:textId="77777777" w:rsidR="00BA626C" w:rsidRPr="006D7465" w:rsidRDefault="00BA626C">
            <w:pPr>
              <w:rPr>
                <w:rFonts w:ascii="Courier New" w:hAnsi="Courier New" w:cs="Courier New"/>
                <w:sz w:val="18"/>
              </w:rPr>
            </w:pPr>
          </w:p>
        </w:tc>
      </w:tr>
      <w:tr w:rsidR="00BA626C" w:rsidRPr="006D7465" w14:paraId="35D6BFA7" w14:textId="77777777" w:rsidTr="006D7465">
        <w:tc>
          <w:tcPr>
            <w:tcW w:w="757" w:type="dxa"/>
          </w:tcPr>
          <w:p w14:paraId="684C6130" w14:textId="77777777" w:rsidR="00BA626C" w:rsidRPr="006D7465" w:rsidRDefault="00BA626C" w:rsidP="007A248C">
            <w:pPr>
              <w:jc w:val="center"/>
              <w:rPr>
                <w:rFonts w:ascii="Courier New" w:hAnsi="Courier New" w:cs="Courier New"/>
                <w:sz w:val="18"/>
              </w:rPr>
            </w:pPr>
            <w:r w:rsidRPr="006D7465">
              <w:rPr>
                <w:rFonts w:ascii="Courier New" w:hAnsi="Courier New" w:cs="Courier New"/>
                <w:sz w:val="18"/>
              </w:rPr>
              <w:t>4</w:t>
            </w:r>
          </w:p>
        </w:tc>
        <w:tc>
          <w:tcPr>
            <w:tcW w:w="5056" w:type="dxa"/>
          </w:tcPr>
          <w:p w14:paraId="55396A85" w14:textId="77777777" w:rsidR="00BA626C" w:rsidRPr="006D7465" w:rsidRDefault="006D7465">
            <w:pPr>
              <w:rPr>
                <w:rFonts w:ascii="Courier New" w:hAnsi="Courier New" w:cs="Courier New"/>
                <w:sz w:val="18"/>
              </w:rPr>
            </w:pPr>
            <w:r w:rsidRPr="006D7465">
              <w:rPr>
                <w:rFonts w:ascii="Courier New" w:hAnsi="Courier New" w:cs="Courier New"/>
                <w:b/>
                <w:sz w:val="18"/>
              </w:rPr>
              <w:t>Industry vs. Inferiority</w:t>
            </w:r>
            <w:r>
              <w:rPr>
                <w:rFonts w:ascii="Courier New" w:hAnsi="Courier New" w:cs="Courier New"/>
                <w:sz w:val="18"/>
              </w:rPr>
              <w:t xml:space="preserve"> (about 6 to 12 years old): The child seeks to master the cognitive and social skills required for successful participation in society. Success with these skills makes them feel industrious and competent while failures can lead to deep feelings of inferiority and inadequacy. </w:t>
            </w:r>
          </w:p>
        </w:tc>
        <w:tc>
          <w:tcPr>
            <w:tcW w:w="4977" w:type="dxa"/>
          </w:tcPr>
          <w:p w14:paraId="16B8425E" w14:textId="77777777" w:rsidR="00BA626C" w:rsidRPr="006D7465" w:rsidRDefault="00BA626C">
            <w:pPr>
              <w:rPr>
                <w:rFonts w:ascii="Courier New" w:hAnsi="Courier New" w:cs="Courier New"/>
                <w:sz w:val="18"/>
              </w:rPr>
            </w:pPr>
          </w:p>
        </w:tc>
      </w:tr>
      <w:tr w:rsidR="00BA626C" w:rsidRPr="006D7465" w14:paraId="6212CDC4" w14:textId="77777777" w:rsidTr="006D7465">
        <w:tc>
          <w:tcPr>
            <w:tcW w:w="757" w:type="dxa"/>
          </w:tcPr>
          <w:p w14:paraId="0A8349A8" w14:textId="77777777" w:rsidR="00BA626C" w:rsidRPr="006D7465" w:rsidRDefault="00BA626C" w:rsidP="007A248C">
            <w:pPr>
              <w:jc w:val="center"/>
              <w:rPr>
                <w:rFonts w:ascii="Courier New" w:hAnsi="Courier New" w:cs="Courier New"/>
                <w:sz w:val="18"/>
              </w:rPr>
            </w:pPr>
            <w:r w:rsidRPr="006D7465">
              <w:rPr>
                <w:rFonts w:ascii="Courier New" w:hAnsi="Courier New" w:cs="Courier New"/>
                <w:sz w:val="18"/>
              </w:rPr>
              <w:t>5</w:t>
            </w:r>
          </w:p>
        </w:tc>
        <w:tc>
          <w:tcPr>
            <w:tcW w:w="5056" w:type="dxa"/>
          </w:tcPr>
          <w:p w14:paraId="69AD594B" w14:textId="77777777" w:rsidR="00BA626C" w:rsidRPr="006D7465" w:rsidRDefault="006D7465">
            <w:pPr>
              <w:rPr>
                <w:rFonts w:ascii="Courier New" w:hAnsi="Courier New" w:cs="Courier New"/>
                <w:sz w:val="18"/>
              </w:rPr>
            </w:pPr>
            <w:r w:rsidRPr="00425B2A">
              <w:rPr>
                <w:rFonts w:ascii="Courier New" w:hAnsi="Courier New" w:cs="Courier New"/>
                <w:b/>
                <w:sz w:val="18"/>
              </w:rPr>
              <w:t>Identity vs. Role Confusion</w:t>
            </w:r>
            <w:r>
              <w:rPr>
                <w:rFonts w:ascii="Courier New" w:hAnsi="Courier New" w:cs="Courier New"/>
                <w:sz w:val="18"/>
              </w:rPr>
              <w:t xml:space="preserve"> (adolescence): The teenager seeks to answer the questions “Who am I?” and “What do I want to do and be?” For Erikson</w:t>
            </w:r>
            <w:r w:rsidR="00425B2A">
              <w:rPr>
                <w:rFonts w:ascii="Courier New" w:hAnsi="Courier New" w:cs="Courier New"/>
                <w:sz w:val="18"/>
              </w:rPr>
              <w:t>,</w:t>
            </w:r>
            <w:r>
              <w:rPr>
                <w:rFonts w:ascii="Courier New" w:hAnsi="Courier New" w:cs="Courier New"/>
                <w:sz w:val="18"/>
              </w:rPr>
              <w:t xml:space="preserve"> this was the critical time</w:t>
            </w:r>
            <w:r w:rsidR="00425B2A">
              <w:rPr>
                <w:rFonts w:ascii="Courier New" w:hAnsi="Courier New" w:cs="Courier New"/>
                <w:sz w:val="18"/>
              </w:rPr>
              <w:t xml:space="preserve"> to gain a core understanding of who one is and what roles one should play as an adult. </w:t>
            </w:r>
          </w:p>
        </w:tc>
        <w:tc>
          <w:tcPr>
            <w:tcW w:w="4977" w:type="dxa"/>
          </w:tcPr>
          <w:p w14:paraId="3A4772FB" w14:textId="77777777" w:rsidR="00BA626C" w:rsidRPr="006D7465" w:rsidRDefault="00BA626C">
            <w:pPr>
              <w:rPr>
                <w:rFonts w:ascii="Courier New" w:hAnsi="Courier New" w:cs="Courier New"/>
                <w:sz w:val="18"/>
              </w:rPr>
            </w:pPr>
          </w:p>
        </w:tc>
      </w:tr>
      <w:tr w:rsidR="00BA626C" w:rsidRPr="006D7465" w14:paraId="568F38C3" w14:textId="77777777" w:rsidTr="006D7465">
        <w:tc>
          <w:tcPr>
            <w:tcW w:w="757" w:type="dxa"/>
          </w:tcPr>
          <w:p w14:paraId="066CB618" w14:textId="77777777" w:rsidR="00BA626C" w:rsidRPr="006D7465" w:rsidRDefault="00BA626C" w:rsidP="007A248C">
            <w:pPr>
              <w:jc w:val="center"/>
              <w:rPr>
                <w:rFonts w:ascii="Courier New" w:hAnsi="Courier New" w:cs="Courier New"/>
                <w:sz w:val="18"/>
              </w:rPr>
            </w:pPr>
            <w:r w:rsidRPr="006D7465">
              <w:rPr>
                <w:rFonts w:ascii="Courier New" w:hAnsi="Courier New" w:cs="Courier New"/>
                <w:sz w:val="18"/>
              </w:rPr>
              <w:t>6</w:t>
            </w:r>
          </w:p>
        </w:tc>
        <w:tc>
          <w:tcPr>
            <w:tcW w:w="5056" w:type="dxa"/>
          </w:tcPr>
          <w:p w14:paraId="13925AB0" w14:textId="77777777" w:rsidR="00BA626C" w:rsidRPr="006D7465" w:rsidRDefault="00425B2A">
            <w:pPr>
              <w:rPr>
                <w:rFonts w:ascii="Courier New" w:hAnsi="Courier New" w:cs="Courier New"/>
                <w:sz w:val="18"/>
              </w:rPr>
            </w:pPr>
            <w:r w:rsidRPr="00425B2A">
              <w:rPr>
                <w:rFonts w:ascii="Courier New" w:hAnsi="Courier New" w:cs="Courier New"/>
                <w:b/>
                <w:sz w:val="18"/>
              </w:rPr>
              <w:t>Intimacy vs. Isolation</w:t>
            </w:r>
            <w:r>
              <w:rPr>
                <w:rFonts w:ascii="Courier New" w:hAnsi="Courier New" w:cs="Courier New"/>
                <w:sz w:val="18"/>
              </w:rPr>
              <w:t xml:space="preserve"> (early adulthood): The young adult either successfully establishes strong, committed relationships or faces the task of dealing with some level of isolation. </w:t>
            </w:r>
          </w:p>
        </w:tc>
        <w:tc>
          <w:tcPr>
            <w:tcW w:w="4977" w:type="dxa"/>
          </w:tcPr>
          <w:p w14:paraId="70ADCC9B" w14:textId="77777777" w:rsidR="00BA626C" w:rsidRPr="006D7465" w:rsidRDefault="00BA626C">
            <w:pPr>
              <w:rPr>
                <w:rFonts w:ascii="Courier New" w:hAnsi="Courier New" w:cs="Courier New"/>
                <w:sz w:val="18"/>
              </w:rPr>
            </w:pPr>
          </w:p>
        </w:tc>
      </w:tr>
      <w:tr w:rsidR="00BA626C" w:rsidRPr="006D7465" w14:paraId="10334791" w14:textId="77777777" w:rsidTr="006D7465">
        <w:tc>
          <w:tcPr>
            <w:tcW w:w="757" w:type="dxa"/>
          </w:tcPr>
          <w:p w14:paraId="4F8184C1" w14:textId="77777777" w:rsidR="00BA626C" w:rsidRPr="006D7465" w:rsidRDefault="00BA626C" w:rsidP="007A248C">
            <w:pPr>
              <w:jc w:val="center"/>
              <w:rPr>
                <w:rFonts w:ascii="Courier New" w:hAnsi="Courier New" w:cs="Courier New"/>
                <w:sz w:val="18"/>
              </w:rPr>
            </w:pPr>
            <w:r w:rsidRPr="006D7465">
              <w:rPr>
                <w:rFonts w:ascii="Courier New" w:hAnsi="Courier New" w:cs="Courier New"/>
                <w:sz w:val="18"/>
              </w:rPr>
              <w:t>7</w:t>
            </w:r>
          </w:p>
        </w:tc>
        <w:tc>
          <w:tcPr>
            <w:tcW w:w="5056" w:type="dxa"/>
          </w:tcPr>
          <w:p w14:paraId="36CEB9E1" w14:textId="77777777" w:rsidR="00BA626C" w:rsidRPr="006D7465" w:rsidRDefault="00425B2A">
            <w:pPr>
              <w:rPr>
                <w:rFonts w:ascii="Courier New" w:hAnsi="Courier New" w:cs="Courier New"/>
                <w:sz w:val="18"/>
              </w:rPr>
            </w:pPr>
            <w:r w:rsidRPr="00425B2A">
              <w:rPr>
                <w:rFonts w:ascii="Courier New" w:hAnsi="Courier New" w:cs="Courier New"/>
                <w:b/>
                <w:sz w:val="18"/>
              </w:rPr>
              <w:t>Generativity vs. Stagnation</w:t>
            </w:r>
            <w:r>
              <w:rPr>
                <w:rFonts w:ascii="Courier New" w:hAnsi="Courier New" w:cs="Courier New"/>
                <w:sz w:val="18"/>
              </w:rPr>
              <w:t xml:space="preserve"> (middle adulthood): Adults, now in their 40s or 50s, strive to be productive in a meaningful way (usually through work or parenthood) to create a lasting legacy for future generations. Erikson believed a failure to be generative led to feelings of emptiness and purposelessness. This could also contribute to a feeling of resentment towards younger generations. </w:t>
            </w:r>
          </w:p>
        </w:tc>
        <w:tc>
          <w:tcPr>
            <w:tcW w:w="4977" w:type="dxa"/>
          </w:tcPr>
          <w:p w14:paraId="33BDB771" w14:textId="77777777" w:rsidR="00BA626C" w:rsidRPr="006D7465" w:rsidRDefault="00BA626C">
            <w:pPr>
              <w:rPr>
                <w:rFonts w:ascii="Courier New" w:hAnsi="Courier New" w:cs="Courier New"/>
                <w:sz w:val="18"/>
              </w:rPr>
            </w:pPr>
          </w:p>
        </w:tc>
      </w:tr>
      <w:tr w:rsidR="00BA626C" w:rsidRPr="006D7465" w14:paraId="0DC8B0EC" w14:textId="77777777" w:rsidTr="006D7465">
        <w:tc>
          <w:tcPr>
            <w:tcW w:w="757" w:type="dxa"/>
          </w:tcPr>
          <w:p w14:paraId="1A4D2D2A" w14:textId="77777777" w:rsidR="00BA626C" w:rsidRPr="006D7465" w:rsidRDefault="00BA626C" w:rsidP="007A248C">
            <w:pPr>
              <w:jc w:val="center"/>
              <w:rPr>
                <w:rFonts w:ascii="Courier New" w:hAnsi="Courier New" w:cs="Courier New"/>
                <w:sz w:val="18"/>
              </w:rPr>
            </w:pPr>
            <w:r w:rsidRPr="006D7465">
              <w:rPr>
                <w:rFonts w:ascii="Courier New" w:hAnsi="Courier New" w:cs="Courier New"/>
                <w:sz w:val="18"/>
              </w:rPr>
              <w:t>8</w:t>
            </w:r>
          </w:p>
        </w:tc>
        <w:tc>
          <w:tcPr>
            <w:tcW w:w="5056" w:type="dxa"/>
          </w:tcPr>
          <w:p w14:paraId="1DCA7389" w14:textId="2D8B4EEF" w:rsidR="00BA626C" w:rsidRPr="006D7465" w:rsidRDefault="00FA63E7">
            <w:pPr>
              <w:rPr>
                <w:rFonts w:ascii="Courier New" w:hAnsi="Courier New" w:cs="Courier New"/>
                <w:sz w:val="18"/>
              </w:rPr>
            </w:pPr>
            <w:r w:rsidRPr="00FA63E7">
              <w:rPr>
                <w:rFonts w:ascii="Courier New" w:hAnsi="Courier New" w:cs="Courier New"/>
                <w:b/>
                <w:sz w:val="18"/>
              </w:rPr>
              <w:t>Integrity vs. Despair</w:t>
            </w:r>
            <w:r>
              <w:rPr>
                <w:rFonts w:ascii="Courier New" w:hAnsi="Courier New" w:cs="Courier New"/>
                <w:sz w:val="18"/>
              </w:rPr>
              <w:t xml:space="preserve"> (late adulthood): </w:t>
            </w:r>
            <w:r w:rsidR="00E95F06">
              <w:rPr>
                <w:rFonts w:ascii="Courier New" w:hAnsi="Courier New" w:cs="Courier New"/>
                <w:sz w:val="18"/>
              </w:rPr>
              <w:t xml:space="preserve">The older adult reflects back on his or her life, feeling either a sense of accomplishment and pride or a sense of missed opportunity and thus, sadness. </w:t>
            </w:r>
          </w:p>
        </w:tc>
        <w:tc>
          <w:tcPr>
            <w:tcW w:w="4977" w:type="dxa"/>
          </w:tcPr>
          <w:p w14:paraId="7ABF08FC" w14:textId="77777777" w:rsidR="00BA626C" w:rsidRPr="006D7465" w:rsidRDefault="00BA626C">
            <w:pPr>
              <w:rPr>
                <w:rFonts w:ascii="Courier New" w:hAnsi="Courier New" w:cs="Courier New"/>
                <w:sz w:val="18"/>
              </w:rPr>
            </w:pPr>
          </w:p>
        </w:tc>
      </w:tr>
    </w:tbl>
    <w:p w14:paraId="67380D7F" w14:textId="77777777" w:rsidR="00BA626C" w:rsidRDefault="00BA626C">
      <w:pPr>
        <w:rPr>
          <w:rFonts w:ascii="Courier New" w:hAnsi="Courier New" w:cs="Courier New"/>
          <w:sz w:val="18"/>
        </w:rPr>
      </w:pPr>
    </w:p>
    <w:p w14:paraId="60363A63" w14:textId="77777777" w:rsidR="00A665D1" w:rsidRDefault="00A665D1">
      <w:pPr>
        <w:rPr>
          <w:rFonts w:ascii="Courier New" w:hAnsi="Courier New" w:cs="Courier New"/>
          <w:sz w:val="18"/>
        </w:rPr>
      </w:pPr>
    </w:p>
    <w:p w14:paraId="1B6AC999" w14:textId="77777777" w:rsidR="00A665D1" w:rsidRDefault="00A665D1">
      <w:pPr>
        <w:rPr>
          <w:rFonts w:ascii="Courier New" w:hAnsi="Courier New" w:cs="Courier New"/>
          <w:sz w:val="18"/>
        </w:rPr>
      </w:pPr>
    </w:p>
    <w:p w14:paraId="26598D4A" w14:textId="77777777" w:rsidR="00A665D1" w:rsidRPr="009504F1" w:rsidRDefault="00A665D1" w:rsidP="00A665D1">
      <w:pPr>
        <w:jc w:val="center"/>
        <w:rPr>
          <w:rFonts w:ascii="Courier New" w:hAnsi="Courier New" w:cs="Courier New"/>
          <w:b/>
          <w:sz w:val="22"/>
        </w:rPr>
      </w:pPr>
      <w:r w:rsidRPr="009504F1">
        <w:rPr>
          <w:rFonts w:ascii="Courier New" w:hAnsi="Courier New" w:cs="Courier New"/>
          <w:b/>
          <w:sz w:val="22"/>
        </w:rPr>
        <w:lastRenderedPageBreak/>
        <w:t>Erikson’s Social Development - What stage is each of the scenarios representing?</w:t>
      </w:r>
    </w:p>
    <w:p w14:paraId="7ED48591" w14:textId="77777777" w:rsidR="00A665D1" w:rsidRDefault="00A665D1" w:rsidP="00A665D1">
      <w:pPr>
        <w:rPr>
          <w:rFonts w:ascii="Courier New" w:hAnsi="Courier New" w:cs="Courier New"/>
          <w:sz w:val="22"/>
        </w:rPr>
      </w:pPr>
    </w:p>
    <w:p w14:paraId="69C4FD1E" w14:textId="77777777" w:rsidR="009504F1" w:rsidRDefault="009504F1" w:rsidP="00A665D1">
      <w:pPr>
        <w:rPr>
          <w:rFonts w:ascii="Courier New" w:hAnsi="Courier New" w:cs="Courier New"/>
          <w:sz w:val="22"/>
        </w:rPr>
      </w:pPr>
    </w:p>
    <w:p w14:paraId="452F5CB6" w14:textId="77777777" w:rsidR="009504F1" w:rsidRPr="009504F1" w:rsidRDefault="009504F1" w:rsidP="00A665D1">
      <w:pPr>
        <w:rPr>
          <w:rFonts w:ascii="Courier New" w:hAnsi="Courier New" w:cs="Courier New"/>
          <w:sz w:val="22"/>
        </w:rPr>
      </w:pPr>
    </w:p>
    <w:p w14:paraId="548E1C16" w14:textId="77777777" w:rsidR="00A665D1" w:rsidRPr="009504F1" w:rsidRDefault="00A665D1" w:rsidP="00A665D1">
      <w:pPr>
        <w:rPr>
          <w:rFonts w:ascii="Courier New" w:hAnsi="Courier New" w:cs="Courier New"/>
          <w:sz w:val="22"/>
        </w:rPr>
      </w:pPr>
      <w:r w:rsidRPr="009504F1">
        <w:rPr>
          <w:rFonts w:ascii="Courier New" w:hAnsi="Courier New" w:cs="Courier New"/>
          <w:sz w:val="22"/>
        </w:rPr>
        <w:t xml:space="preserve">6.____________________________ - Samuel is tired of meeting women at parties, bars, and dating lots of different people. Sure, it's fun sometimes, but now he'd rather have one special person to settle down with and share his life. </w:t>
      </w:r>
    </w:p>
    <w:p w14:paraId="1E5D4CDA" w14:textId="77777777" w:rsidR="00A665D1" w:rsidRPr="009504F1" w:rsidRDefault="00A665D1" w:rsidP="00A665D1">
      <w:pPr>
        <w:rPr>
          <w:rFonts w:ascii="Courier New" w:hAnsi="Courier New" w:cs="Courier New"/>
          <w:sz w:val="22"/>
        </w:rPr>
      </w:pPr>
    </w:p>
    <w:p w14:paraId="7C5A0994" w14:textId="77777777" w:rsidR="00A665D1" w:rsidRPr="009504F1" w:rsidRDefault="00A665D1" w:rsidP="00A665D1">
      <w:pPr>
        <w:rPr>
          <w:rFonts w:ascii="Courier New" w:hAnsi="Courier New" w:cs="Courier New"/>
          <w:sz w:val="22"/>
        </w:rPr>
      </w:pPr>
    </w:p>
    <w:p w14:paraId="3A151013" w14:textId="77777777" w:rsidR="00A665D1" w:rsidRPr="009504F1" w:rsidRDefault="00A665D1" w:rsidP="00A665D1">
      <w:pPr>
        <w:rPr>
          <w:rFonts w:ascii="Courier New" w:hAnsi="Courier New" w:cs="Courier New"/>
          <w:sz w:val="22"/>
        </w:rPr>
      </w:pPr>
    </w:p>
    <w:p w14:paraId="6AD852EA" w14:textId="77777777" w:rsidR="00A665D1" w:rsidRPr="009504F1" w:rsidRDefault="00A665D1" w:rsidP="00A665D1">
      <w:pPr>
        <w:rPr>
          <w:rFonts w:ascii="Courier New" w:hAnsi="Courier New" w:cs="Courier New"/>
          <w:sz w:val="22"/>
        </w:rPr>
      </w:pPr>
      <w:r w:rsidRPr="009504F1">
        <w:rPr>
          <w:rFonts w:ascii="Courier New" w:hAnsi="Courier New" w:cs="Courier New"/>
          <w:sz w:val="22"/>
        </w:rPr>
        <w:t xml:space="preserve">7.____________________________ - Daniel doesn't want to wear the pajamas his mother chose for him. Instead, he STRONGLY prefers last night's (dirty) PJs! Daniel's mom agrees and dresses him in his (dirty) PJ selection. </w:t>
      </w:r>
    </w:p>
    <w:p w14:paraId="5516813E" w14:textId="77777777" w:rsidR="00A665D1" w:rsidRPr="009504F1" w:rsidRDefault="00A665D1" w:rsidP="00A665D1">
      <w:pPr>
        <w:rPr>
          <w:rFonts w:ascii="Courier New" w:hAnsi="Courier New" w:cs="Courier New"/>
          <w:sz w:val="22"/>
        </w:rPr>
      </w:pPr>
    </w:p>
    <w:p w14:paraId="252E706C" w14:textId="77777777" w:rsidR="00A665D1" w:rsidRPr="009504F1" w:rsidRDefault="00A665D1" w:rsidP="00A665D1">
      <w:pPr>
        <w:rPr>
          <w:rFonts w:ascii="Courier New" w:hAnsi="Courier New" w:cs="Courier New"/>
          <w:sz w:val="22"/>
        </w:rPr>
      </w:pPr>
    </w:p>
    <w:p w14:paraId="019BAA3E" w14:textId="77777777" w:rsidR="00A665D1" w:rsidRPr="009504F1" w:rsidRDefault="00A665D1" w:rsidP="00A665D1">
      <w:pPr>
        <w:rPr>
          <w:rFonts w:ascii="Courier New" w:hAnsi="Courier New" w:cs="Courier New"/>
          <w:sz w:val="22"/>
        </w:rPr>
      </w:pPr>
    </w:p>
    <w:p w14:paraId="07F1D824" w14:textId="77777777" w:rsidR="00A665D1" w:rsidRPr="009504F1" w:rsidRDefault="00A665D1" w:rsidP="00A665D1">
      <w:pPr>
        <w:rPr>
          <w:rFonts w:ascii="Courier New" w:hAnsi="Courier New" w:cs="Courier New"/>
          <w:sz w:val="22"/>
        </w:rPr>
      </w:pPr>
      <w:r w:rsidRPr="009504F1">
        <w:rPr>
          <w:rFonts w:ascii="Courier New" w:hAnsi="Courier New" w:cs="Courier New"/>
          <w:sz w:val="22"/>
        </w:rPr>
        <w:t xml:space="preserve">8.____________________________ - Martin has been a very successful business man for nearly 25 years. His 3 children are reaching adulthood. Martin decides to start a small business that provides financial advising to young people who are just starting their careers. </w:t>
      </w:r>
    </w:p>
    <w:p w14:paraId="5B690748" w14:textId="77777777" w:rsidR="00A665D1" w:rsidRPr="009504F1" w:rsidRDefault="00A665D1" w:rsidP="00A665D1">
      <w:pPr>
        <w:rPr>
          <w:rFonts w:ascii="Courier New" w:hAnsi="Courier New" w:cs="Courier New"/>
          <w:sz w:val="22"/>
        </w:rPr>
      </w:pPr>
    </w:p>
    <w:p w14:paraId="4BDEB92E" w14:textId="77777777" w:rsidR="00A665D1" w:rsidRPr="009504F1" w:rsidRDefault="00A665D1" w:rsidP="00A665D1">
      <w:pPr>
        <w:rPr>
          <w:rFonts w:ascii="Courier New" w:hAnsi="Courier New" w:cs="Courier New"/>
          <w:sz w:val="22"/>
        </w:rPr>
      </w:pPr>
    </w:p>
    <w:p w14:paraId="3A72FD71" w14:textId="77777777" w:rsidR="00A665D1" w:rsidRPr="009504F1" w:rsidRDefault="00A665D1" w:rsidP="00A665D1">
      <w:pPr>
        <w:rPr>
          <w:rFonts w:ascii="Courier New" w:hAnsi="Courier New" w:cs="Courier New"/>
          <w:sz w:val="22"/>
        </w:rPr>
      </w:pPr>
    </w:p>
    <w:p w14:paraId="63FD9DBD" w14:textId="77777777" w:rsidR="00A665D1" w:rsidRPr="009504F1" w:rsidRDefault="00A665D1" w:rsidP="00A665D1">
      <w:pPr>
        <w:rPr>
          <w:rFonts w:ascii="Courier New" w:hAnsi="Courier New" w:cs="Courier New"/>
          <w:sz w:val="22"/>
        </w:rPr>
      </w:pPr>
      <w:r w:rsidRPr="009504F1">
        <w:rPr>
          <w:rFonts w:ascii="Courier New" w:hAnsi="Courier New" w:cs="Courier New"/>
          <w:sz w:val="22"/>
        </w:rPr>
        <w:t xml:space="preserve">9.____________________________ - Timmy's mom pours him a bowl of Cheerios and milk. She directs him to go sit at the kitchen table. Timmy reaches for the bowl of Cheerios, announcing, "I carry it!" On the way to the table, lots of milk and cereal spill on the floor. Mom quietly cleans up the mess and thanks Timmy for his "help." </w:t>
      </w:r>
    </w:p>
    <w:p w14:paraId="6749343D" w14:textId="77777777" w:rsidR="00A665D1" w:rsidRPr="009504F1" w:rsidRDefault="00A665D1" w:rsidP="00A665D1">
      <w:pPr>
        <w:rPr>
          <w:rFonts w:ascii="Courier New" w:hAnsi="Courier New" w:cs="Courier New"/>
          <w:sz w:val="22"/>
        </w:rPr>
      </w:pPr>
    </w:p>
    <w:p w14:paraId="6871B449" w14:textId="77777777" w:rsidR="00A665D1" w:rsidRPr="009504F1" w:rsidRDefault="00A665D1" w:rsidP="00A665D1">
      <w:pPr>
        <w:rPr>
          <w:rFonts w:ascii="Courier New" w:hAnsi="Courier New" w:cs="Courier New"/>
          <w:sz w:val="22"/>
        </w:rPr>
      </w:pPr>
    </w:p>
    <w:p w14:paraId="6D1E455C" w14:textId="77777777" w:rsidR="00A665D1" w:rsidRPr="009504F1" w:rsidRDefault="00A665D1" w:rsidP="00A665D1">
      <w:pPr>
        <w:rPr>
          <w:rFonts w:ascii="Courier New" w:hAnsi="Courier New" w:cs="Courier New"/>
          <w:sz w:val="22"/>
        </w:rPr>
      </w:pPr>
    </w:p>
    <w:p w14:paraId="13995280" w14:textId="77777777" w:rsidR="00A665D1" w:rsidRPr="009504F1" w:rsidRDefault="00A665D1" w:rsidP="00A665D1">
      <w:pPr>
        <w:rPr>
          <w:rFonts w:ascii="Courier New" w:hAnsi="Courier New" w:cs="Courier New"/>
          <w:sz w:val="22"/>
        </w:rPr>
      </w:pPr>
      <w:r w:rsidRPr="009504F1">
        <w:rPr>
          <w:rFonts w:ascii="Courier New" w:hAnsi="Courier New" w:cs="Courier New"/>
          <w:sz w:val="22"/>
        </w:rPr>
        <w:t xml:space="preserve">10.____________________________ - Baby Christopher's mom feeds him every 3 or 4 hours, burps him, walks with him when he is fussy and makes sure he is dressed warmly every time he goes outside for a walk with her. </w:t>
      </w:r>
    </w:p>
    <w:p w14:paraId="7E65F541" w14:textId="77777777" w:rsidR="00A665D1" w:rsidRPr="009504F1" w:rsidRDefault="00A665D1" w:rsidP="00A665D1">
      <w:pPr>
        <w:rPr>
          <w:rFonts w:ascii="Courier New" w:hAnsi="Courier New" w:cs="Courier New"/>
          <w:sz w:val="22"/>
        </w:rPr>
      </w:pPr>
    </w:p>
    <w:p w14:paraId="3D57C964" w14:textId="77777777" w:rsidR="00A665D1" w:rsidRPr="009504F1" w:rsidRDefault="00A665D1" w:rsidP="00A665D1">
      <w:pPr>
        <w:rPr>
          <w:rFonts w:ascii="Courier New" w:hAnsi="Courier New" w:cs="Courier New"/>
          <w:sz w:val="22"/>
        </w:rPr>
      </w:pPr>
    </w:p>
    <w:p w14:paraId="6BD5DB9D" w14:textId="77777777" w:rsidR="00A665D1" w:rsidRPr="009504F1" w:rsidRDefault="00A665D1" w:rsidP="00A665D1">
      <w:pPr>
        <w:rPr>
          <w:rFonts w:ascii="Courier New" w:hAnsi="Courier New" w:cs="Courier New"/>
          <w:sz w:val="22"/>
        </w:rPr>
      </w:pPr>
    </w:p>
    <w:p w14:paraId="7BFEAF1F" w14:textId="53EB0140" w:rsidR="00A665D1" w:rsidRPr="009504F1" w:rsidRDefault="00A665D1" w:rsidP="00A665D1">
      <w:pPr>
        <w:rPr>
          <w:rFonts w:ascii="Courier New" w:hAnsi="Courier New" w:cs="Courier New"/>
          <w:sz w:val="22"/>
        </w:rPr>
      </w:pPr>
      <w:r w:rsidRPr="009504F1">
        <w:rPr>
          <w:rFonts w:ascii="Courier New" w:hAnsi="Courier New" w:cs="Courier New"/>
          <w:sz w:val="22"/>
        </w:rPr>
        <w:t xml:space="preserve">11.____________________________ - It's Little League season and third-grader, Jonathan, can't wait! Last </w:t>
      </w:r>
      <w:r w:rsidRPr="009504F1">
        <w:rPr>
          <w:rFonts w:ascii="Courier New" w:hAnsi="Courier New" w:cs="Courier New"/>
          <w:sz w:val="22"/>
        </w:rPr>
        <w:t>spring,</w:t>
      </w:r>
      <w:r w:rsidRPr="009504F1">
        <w:rPr>
          <w:rFonts w:ascii="Courier New" w:hAnsi="Courier New" w:cs="Courier New"/>
          <w:sz w:val="22"/>
        </w:rPr>
        <w:t xml:space="preserve"> he was on Junior Little League and every time he was at bat, he made a hit. He also caught three fly balls, and won the game for the team! Jonathan's coaches, friends and parents are looking forward to Jonathan playing on the Little League team this season. </w:t>
      </w:r>
    </w:p>
    <w:p w14:paraId="287EAA70" w14:textId="77777777" w:rsidR="00A665D1" w:rsidRPr="009504F1" w:rsidRDefault="00A665D1" w:rsidP="00A665D1">
      <w:pPr>
        <w:rPr>
          <w:rFonts w:ascii="Courier New" w:hAnsi="Courier New" w:cs="Courier New"/>
          <w:sz w:val="22"/>
        </w:rPr>
      </w:pPr>
    </w:p>
    <w:p w14:paraId="06571185" w14:textId="77777777" w:rsidR="00A665D1" w:rsidRPr="009504F1" w:rsidRDefault="00A665D1" w:rsidP="00A665D1">
      <w:pPr>
        <w:rPr>
          <w:rFonts w:ascii="Courier New" w:hAnsi="Courier New" w:cs="Courier New"/>
          <w:sz w:val="22"/>
        </w:rPr>
      </w:pPr>
    </w:p>
    <w:p w14:paraId="5547DBFB" w14:textId="77777777" w:rsidR="00A665D1" w:rsidRPr="009504F1" w:rsidRDefault="00A665D1" w:rsidP="00A665D1">
      <w:pPr>
        <w:rPr>
          <w:rFonts w:ascii="Courier New" w:hAnsi="Courier New" w:cs="Courier New"/>
          <w:sz w:val="22"/>
        </w:rPr>
      </w:pPr>
    </w:p>
    <w:p w14:paraId="7491220F" w14:textId="77777777" w:rsidR="00A665D1" w:rsidRPr="009504F1" w:rsidRDefault="00A665D1" w:rsidP="00A665D1">
      <w:pPr>
        <w:rPr>
          <w:rFonts w:ascii="Courier New" w:hAnsi="Courier New" w:cs="Courier New"/>
          <w:sz w:val="22"/>
        </w:rPr>
      </w:pPr>
      <w:r w:rsidRPr="009504F1">
        <w:rPr>
          <w:rFonts w:ascii="Courier New" w:hAnsi="Courier New" w:cs="Courier New"/>
          <w:sz w:val="22"/>
        </w:rPr>
        <w:t xml:space="preserve">12.____________________________ - Annie's parents are doctors. Her grandparents are doctors. In fact, Annie's parents have told her that after her high school graduation, they are looking forward to her entering the same college and medical school they attended. Annie waits for just the right time to announce her plans to travel to Europe after high school to pursue her interest in drawing and painting, and to learn Italian. </w:t>
      </w:r>
    </w:p>
    <w:p w14:paraId="6AC4C00E" w14:textId="77777777" w:rsidR="00A665D1" w:rsidRPr="006D7465" w:rsidRDefault="00A665D1">
      <w:pPr>
        <w:rPr>
          <w:rFonts w:ascii="Courier New" w:hAnsi="Courier New" w:cs="Courier New"/>
          <w:sz w:val="18"/>
        </w:rPr>
      </w:pPr>
    </w:p>
    <w:sectPr w:rsidR="00A665D1" w:rsidRPr="006D7465" w:rsidSect="00BA62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Cambria"/>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6C"/>
    <w:rsid w:val="001851F1"/>
    <w:rsid w:val="0025607F"/>
    <w:rsid w:val="00307A77"/>
    <w:rsid w:val="00380F0C"/>
    <w:rsid w:val="00425B2A"/>
    <w:rsid w:val="005F7088"/>
    <w:rsid w:val="006D7465"/>
    <w:rsid w:val="007A248C"/>
    <w:rsid w:val="008C3FAA"/>
    <w:rsid w:val="009504F1"/>
    <w:rsid w:val="00A665D1"/>
    <w:rsid w:val="00BA626C"/>
    <w:rsid w:val="00CF67C6"/>
    <w:rsid w:val="00E95F06"/>
    <w:rsid w:val="00FA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CC4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0F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91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aYCBdZLCDBQ"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749</Words>
  <Characters>4272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Berta Jane</dc:creator>
  <cp:keywords/>
  <dc:description/>
  <cp:lastModifiedBy>Summers, Berta Jane</cp:lastModifiedBy>
  <cp:revision>8</cp:revision>
  <dcterms:created xsi:type="dcterms:W3CDTF">2019-03-20T00:59:00Z</dcterms:created>
  <dcterms:modified xsi:type="dcterms:W3CDTF">2019-03-20T01:42:00Z</dcterms:modified>
</cp:coreProperties>
</file>