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AB4EA" w14:textId="77777777" w:rsidR="00C3034B" w:rsidRDefault="00282A88">
      <w:pPr>
        <w:pBdr>
          <w:top w:val="nil"/>
          <w:left w:val="nil"/>
          <w:bottom w:val="nil"/>
          <w:right w:val="nil"/>
          <w:between w:val="nil"/>
        </w:pBdr>
        <w:jc w:val="center"/>
        <w:rPr>
          <w:rFonts w:ascii="Times New Roman" w:eastAsia="Times New Roman" w:hAnsi="Times New Roman" w:cs="Times New Roman"/>
          <w:color w:val="000000"/>
          <w:sz w:val="32"/>
          <w:szCs w:val="32"/>
        </w:rPr>
      </w:pPr>
      <w:bookmarkStart w:id="0" w:name="_GoBack"/>
      <w:bookmarkEnd w:id="0"/>
      <w:r>
        <w:rPr>
          <w:rFonts w:ascii="Times New Roman" w:eastAsia="Times New Roman" w:hAnsi="Times New Roman" w:cs="Times New Roman"/>
          <w:b/>
          <w:i/>
          <w:color w:val="000000"/>
          <w:sz w:val="32"/>
          <w:szCs w:val="32"/>
        </w:rPr>
        <w:t>Tips for the Free Response Questions</w:t>
      </w:r>
    </w:p>
    <w:p w14:paraId="562B499A" w14:textId="77777777" w:rsidR="00C3034B" w:rsidRDefault="00C3034B">
      <w:pPr>
        <w:pBdr>
          <w:top w:val="nil"/>
          <w:left w:val="nil"/>
          <w:bottom w:val="nil"/>
          <w:right w:val="nil"/>
          <w:between w:val="nil"/>
        </w:pBdr>
        <w:rPr>
          <w:rFonts w:ascii="Times New Roman" w:eastAsia="Times New Roman" w:hAnsi="Times New Roman" w:cs="Times New Roman"/>
          <w:color w:val="000000"/>
        </w:rPr>
      </w:pPr>
    </w:p>
    <w:p w14:paraId="55B3758E" w14:textId="77777777" w:rsidR="00C3034B" w:rsidRDefault="00282A88">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Remember that </w:t>
      </w:r>
      <w:r>
        <w:rPr>
          <w:rFonts w:ascii="Times New Roman" w:eastAsia="Times New Roman" w:hAnsi="Times New Roman" w:cs="Times New Roman"/>
          <w:b/>
          <w:color w:val="000000"/>
        </w:rPr>
        <w:t>the two essays each carry the same scoring weight</w:t>
      </w:r>
      <w:r>
        <w:rPr>
          <w:rFonts w:ascii="Times New Roman" w:eastAsia="Times New Roman" w:hAnsi="Times New Roman" w:cs="Times New Roman"/>
          <w:color w:val="000000"/>
        </w:rPr>
        <w:t>. Even if one looks bigger or appears to have more points to earn in it, don't be deceived.</w:t>
      </w:r>
    </w:p>
    <w:p w14:paraId="60B1B5E8" w14:textId="77777777" w:rsidR="00C3034B" w:rsidRDefault="00C3034B">
      <w:pPr>
        <w:pBdr>
          <w:top w:val="nil"/>
          <w:left w:val="nil"/>
          <w:bottom w:val="nil"/>
          <w:right w:val="nil"/>
          <w:between w:val="nil"/>
        </w:pBdr>
        <w:rPr>
          <w:rFonts w:ascii="Times New Roman" w:eastAsia="Times New Roman" w:hAnsi="Times New Roman" w:cs="Times New Roman"/>
          <w:color w:val="000000"/>
        </w:rPr>
      </w:pPr>
    </w:p>
    <w:p w14:paraId="1C9C5FA6" w14:textId="77777777" w:rsidR="00C3034B" w:rsidRDefault="00282A88">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Do the question you know best first</w:t>
      </w:r>
      <w:r>
        <w:rPr>
          <w:rFonts w:ascii="Times New Roman" w:eastAsia="Times New Roman" w:hAnsi="Times New Roman" w:cs="Times New Roman"/>
          <w:color w:val="000000"/>
        </w:rPr>
        <w:t xml:space="preserve">. It'll be very frustrating if you take an inordinate amount of time struggling with FRQ #1 only to find you have limited time to answer the second question that you know very well. Take the same approach </w:t>
      </w:r>
      <w:r>
        <w:rPr>
          <w:rFonts w:ascii="Times New Roman" w:eastAsia="Times New Roman" w:hAnsi="Times New Roman" w:cs="Times New Roman"/>
          <w:i/>
          <w:color w:val="000000"/>
        </w:rPr>
        <w:t>within</w:t>
      </w:r>
      <w:r>
        <w:rPr>
          <w:rFonts w:ascii="Times New Roman" w:eastAsia="Times New Roman" w:hAnsi="Times New Roman" w:cs="Times New Roman"/>
          <w:color w:val="000000"/>
        </w:rPr>
        <w:t xml:space="preserve"> each question - answer the parts you know we</w:t>
      </w:r>
      <w:r>
        <w:rPr>
          <w:rFonts w:ascii="Times New Roman" w:eastAsia="Times New Roman" w:hAnsi="Times New Roman" w:cs="Times New Roman"/>
          <w:color w:val="000000"/>
        </w:rPr>
        <w:t>ll first, then give your best attempt at whatever remains.</w:t>
      </w:r>
    </w:p>
    <w:p w14:paraId="360E1907" w14:textId="77777777" w:rsidR="00C3034B" w:rsidRDefault="00C3034B">
      <w:pPr>
        <w:pBdr>
          <w:top w:val="nil"/>
          <w:left w:val="nil"/>
          <w:bottom w:val="nil"/>
          <w:right w:val="nil"/>
          <w:between w:val="nil"/>
        </w:pBdr>
        <w:ind w:firstLine="60"/>
        <w:rPr>
          <w:rFonts w:ascii="Times New Roman" w:eastAsia="Times New Roman" w:hAnsi="Times New Roman" w:cs="Times New Roman"/>
          <w:color w:val="000000"/>
        </w:rPr>
      </w:pPr>
    </w:p>
    <w:p w14:paraId="55E30473" w14:textId="77777777" w:rsidR="00C3034B" w:rsidRDefault="00282A88">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Define and apply</w:t>
      </w:r>
      <w:r>
        <w:rPr>
          <w:rFonts w:ascii="Times New Roman" w:eastAsia="Times New Roman" w:hAnsi="Times New Roman" w:cs="Times New Roman"/>
          <w:color w:val="000000"/>
        </w:rPr>
        <w:t>. The directions will often state “definitions alone will not score.” That does not mean a definition can’t help you score. Use definitions and then apply the concept to the prompt</w:t>
      </w:r>
      <w:r>
        <w:rPr>
          <w:rFonts w:ascii="Times New Roman" w:eastAsia="Times New Roman" w:hAnsi="Times New Roman" w:cs="Times New Roman"/>
          <w:color w:val="000000"/>
        </w:rPr>
        <w:t>.</w:t>
      </w:r>
    </w:p>
    <w:p w14:paraId="012E80A1" w14:textId="77777777" w:rsidR="00C3034B" w:rsidRDefault="00C3034B">
      <w:pPr>
        <w:pBdr>
          <w:top w:val="nil"/>
          <w:left w:val="nil"/>
          <w:bottom w:val="nil"/>
          <w:right w:val="nil"/>
          <w:between w:val="nil"/>
        </w:pBdr>
        <w:rPr>
          <w:rFonts w:ascii="Times New Roman" w:eastAsia="Times New Roman" w:hAnsi="Times New Roman" w:cs="Times New Roman"/>
          <w:color w:val="000000"/>
        </w:rPr>
      </w:pPr>
    </w:p>
    <w:p w14:paraId="70095396" w14:textId="77777777" w:rsidR="00C3034B" w:rsidRDefault="00282A88">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In defining the term, </w:t>
      </w:r>
      <w:r>
        <w:rPr>
          <w:rFonts w:ascii="Times New Roman" w:eastAsia="Times New Roman" w:hAnsi="Times New Roman" w:cs="Times New Roman"/>
          <w:b/>
          <w:color w:val="000000"/>
        </w:rPr>
        <w:t>do not use the term to define the term</w:t>
      </w:r>
      <w:r>
        <w:rPr>
          <w:rFonts w:ascii="Times New Roman" w:eastAsia="Times New Roman" w:hAnsi="Times New Roman" w:cs="Times New Roman"/>
          <w:color w:val="000000"/>
        </w:rPr>
        <w:t>. Come up with another synonym to convey your understanding of the concept.</w:t>
      </w:r>
    </w:p>
    <w:p w14:paraId="30D89D0D" w14:textId="77777777" w:rsidR="00C3034B" w:rsidRDefault="00C3034B">
      <w:pPr>
        <w:pBdr>
          <w:top w:val="nil"/>
          <w:left w:val="nil"/>
          <w:bottom w:val="nil"/>
          <w:right w:val="nil"/>
          <w:between w:val="nil"/>
        </w:pBdr>
        <w:ind w:firstLine="60"/>
        <w:rPr>
          <w:rFonts w:ascii="Times New Roman" w:eastAsia="Times New Roman" w:hAnsi="Times New Roman" w:cs="Times New Roman"/>
          <w:color w:val="000000"/>
        </w:rPr>
      </w:pPr>
    </w:p>
    <w:p w14:paraId="010DCEF9" w14:textId="77777777" w:rsidR="00C3034B" w:rsidRDefault="00282A88">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Know what the question is specifically asking</w:t>
      </w:r>
      <w:r>
        <w:rPr>
          <w:rFonts w:ascii="Times New Roman" w:eastAsia="Times New Roman" w:hAnsi="Times New Roman" w:cs="Times New Roman"/>
          <w:color w:val="000000"/>
        </w:rPr>
        <w:t xml:space="preserve"> and systematically address all of it. That seems obvious, but a large percentage of test takers simply don't do it.</w:t>
      </w:r>
    </w:p>
    <w:p w14:paraId="09C9D25E" w14:textId="77777777" w:rsidR="00C3034B" w:rsidRDefault="00C3034B">
      <w:pPr>
        <w:pBdr>
          <w:top w:val="nil"/>
          <w:left w:val="nil"/>
          <w:bottom w:val="nil"/>
          <w:right w:val="nil"/>
          <w:between w:val="nil"/>
        </w:pBdr>
        <w:ind w:firstLine="60"/>
        <w:rPr>
          <w:rFonts w:ascii="Times New Roman" w:eastAsia="Times New Roman" w:hAnsi="Times New Roman" w:cs="Times New Roman"/>
          <w:color w:val="000000"/>
        </w:rPr>
      </w:pPr>
    </w:p>
    <w:p w14:paraId="1E982490" w14:textId="77777777" w:rsidR="00C3034B" w:rsidRDefault="00282A88">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Your job is to tell the readers what you know. It can be helpful to pretend that they don't know anything - </w:t>
      </w:r>
      <w:r>
        <w:rPr>
          <w:rFonts w:ascii="Times New Roman" w:eastAsia="Times New Roman" w:hAnsi="Times New Roman" w:cs="Times New Roman"/>
          <w:b/>
          <w:color w:val="000000"/>
        </w:rPr>
        <w:t>they're smart but don't know p</w:t>
      </w:r>
      <w:r>
        <w:rPr>
          <w:rFonts w:ascii="Times New Roman" w:eastAsia="Times New Roman" w:hAnsi="Times New Roman" w:cs="Times New Roman"/>
          <w:b/>
          <w:color w:val="000000"/>
        </w:rPr>
        <w:t>sychology, and you're explaining it to them</w:t>
      </w:r>
      <w:r>
        <w:rPr>
          <w:rFonts w:ascii="Times New Roman" w:eastAsia="Times New Roman" w:hAnsi="Times New Roman" w:cs="Times New Roman"/>
          <w:color w:val="000000"/>
        </w:rPr>
        <w:t>, using appropriate psychological terminology.</w:t>
      </w:r>
    </w:p>
    <w:p w14:paraId="4DBF6112" w14:textId="77777777" w:rsidR="00C3034B" w:rsidRDefault="00C3034B">
      <w:pPr>
        <w:pBdr>
          <w:top w:val="nil"/>
          <w:left w:val="nil"/>
          <w:bottom w:val="nil"/>
          <w:right w:val="nil"/>
          <w:between w:val="nil"/>
        </w:pBdr>
        <w:rPr>
          <w:rFonts w:ascii="Times New Roman" w:eastAsia="Times New Roman" w:hAnsi="Times New Roman" w:cs="Times New Roman"/>
          <w:color w:val="000000"/>
        </w:rPr>
      </w:pPr>
    </w:p>
    <w:p w14:paraId="41FBCCF0" w14:textId="77777777" w:rsidR="00C3034B" w:rsidRDefault="00282A88">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Make sure you </w:t>
      </w:r>
      <w:r>
        <w:rPr>
          <w:rFonts w:ascii="Times New Roman" w:eastAsia="Times New Roman" w:hAnsi="Times New Roman" w:cs="Times New Roman"/>
          <w:b/>
          <w:color w:val="000000"/>
        </w:rPr>
        <w:t>STATE each concept</w:t>
      </w:r>
      <w:r>
        <w:rPr>
          <w:rFonts w:ascii="Times New Roman" w:eastAsia="Times New Roman" w:hAnsi="Times New Roman" w:cs="Times New Roman"/>
          <w:color w:val="000000"/>
        </w:rPr>
        <w:t xml:space="preserve"> as you discuss it in your writing. Also, you may want to help your reader out by underlining each term.</w:t>
      </w:r>
    </w:p>
    <w:p w14:paraId="73F1E9CD" w14:textId="77777777" w:rsidR="00C3034B" w:rsidRDefault="00C3034B">
      <w:pPr>
        <w:pBdr>
          <w:top w:val="nil"/>
          <w:left w:val="nil"/>
          <w:bottom w:val="nil"/>
          <w:right w:val="nil"/>
          <w:between w:val="nil"/>
        </w:pBdr>
        <w:rPr>
          <w:rFonts w:ascii="Times New Roman" w:eastAsia="Times New Roman" w:hAnsi="Times New Roman" w:cs="Times New Roman"/>
          <w:color w:val="000000"/>
        </w:rPr>
      </w:pPr>
    </w:p>
    <w:p w14:paraId="22A35CC7" w14:textId="77777777" w:rsidR="00C3034B" w:rsidRDefault="00282A88">
      <w:pPr>
        <w:numPr>
          <w:ilvl w:val="0"/>
          <w:numId w:val="1"/>
        </w:numPr>
        <w:pBdr>
          <w:top w:val="nil"/>
          <w:left w:val="nil"/>
          <w:bottom w:val="nil"/>
          <w:right w:val="nil"/>
          <w:between w:val="nil"/>
        </w:pBdr>
        <w:rPr>
          <w:color w:val="000000"/>
        </w:rPr>
      </w:pPr>
      <w:r>
        <w:rPr>
          <w:rFonts w:ascii="Times New Roman" w:eastAsia="Times New Roman" w:hAnsi="Times New Roman" w:cs="Times New Roman"/>
          <w:color w:val="000000"/>
        </w:rPr>
        <w:t xml:space="preserve">Always </w:t>
      </w:r>
      <w:r>
        <w:rPr>
          <w:rFonts w:ascii="Times New Roman" w:eastAsia="Times New Roman" w:hAnsi="Times New Roman" w:cs="Times New Roman"/>
          <w:b/>
          <w:color w:val="000000"/>
        </w:rPr>
        <w:t>tie your answer directly back to the prompt</w:t>
      </w:r>
      <w:r>
        <w:rPr>
          <w:rFonts w:ascii="Times New Roman" w:eastAsia="Times New Roman" w:hAnsi="Times New Roman" w:cs="Times New Roman"/>
          <w:color w:val="000000"/>
        </w:rPr>
        <w:t xml:space="preserve">. If a prompt describes an experiment, everything you write should be in the context of </w:t>
      </w:r>
      <w:r>
        <w:rPr>
          <w:rFonts w:ascii="Times New Roman" w:eastAsia="Times New Roman" w:hAnsi="Times New Roman" w:cs="Times New Roman"/>
          <w:color w:val="000000"/>
          <w:u w:val="single"/>
        </w:rPr>
        <w:t>that</w:t>
      </w:r>
      <w:r>
        <w:rPr>
          <w:rFonts w:ascii="Times New Roman" w:eastAsia="Times New Roman" w:hAnsi="Times New Roman" w:cs="Times New Roman"/>
          <w:color w:val="000000"/>
        </w:rPr>
        <w:t xml:space="preserve"> experiment.</w:t>
      </w:r>
    </w:p>
    <w:p w14:paraId="702B0925" w14:textId="77777777" w:rsidR="00C3034B" w:rsidRDefault="00C3034B">
      <w:pPr>
        <w:pBdr>
          <w:top w:val="nil"/>
          <w:left w:val="nil"/>
          <w:bottom w:val="nil"/>
          <w:right w:val="nil"/>
          <w:between w:val="nil"/>
        </w:pBdr>
        <w:rPr>
          <w:rFonts w:ascii="Times New Roman" w:eastAsia="Times New Roman" w:hAnsi="Times New Roman" w:cs="Times New Roman"/>
          <w:color w:val="000000"/>
        </w:rPr>
      </w:pPr>
    </w:p>
    <w:p w14:paraId="3E0ABBE4" w14:textId="77777777" w:rsidR="00C3034B" w:rsidRDefault="00C3034B">
      <w:pPr>
        <w:pBdr>
          <w:top w:val="nil"/>
          <w:left w:val="nil"/>
          <w:bottom w:val="nil"/>
          <w:right w:val="nil"/>
          <w:between w:val="nil"/>
        </w:pBdr>
        <w:rPr>
          <w:rFonts w:ascii="Times New Roman" w:eastAsia="Times New Roman" w:hAnsi="Times New Roman" w:cs="Times New Roman"/>
          <w:color w:val="000000"/>
        </w:rPr>
      </w:pPr>
    </w:p>
    <w:p w14:paraId="3CD6DF96" w14:textId="77777777" w:rsidR="00C3034B" w:rsidRDefault="00C3034B">
      <w:pPr>
        <w:pBdr>
          <w:top w:val="nil"/>
          <w:left w:val="nil"/>
          <w:bottom w:val="nil"/>
          <w:right w:val="nil"/>
          <w:between w:val="nil"/>
        </w:pBdr>
        <w:rPr>
          <w:rFonts w:ascii="Times New Roman" w:eastAsia="Times New Roman" w:hAnsi="Times New Roman" w:cs="Times New Roman"/>
          <w:color w:val="000000"/>
        </w:rPr>
      </w:pPr>
    </w:p>
    <w:p w14:paraId="1A4C5B74" w14:textId="77777777" w:rsidR="00C3034B" w:rsidRDefault="00C3034B">
      <w:pPr>
        <w:pBdr>
          <w:top w:val="nil"/>
          <w:left w:val="nil"/>
          <w:bottom w:val="nil"/>
          <w:right w:val="nil"/>
          <w:between w:val="nil"/>
        </w:pBdr>
        <w:rPr>
          <w:rFonts w:ascii="Times New Roman" w:eastAsia="Times New Roman" w:hAnsi="Times New Roman" w:cs="Times New Roman"/>
          <w:color w:val="000000"/>
        </w:rPr>
      </w:pPr>
    </w:p>
    <w:p w14:paraId="7E5D426F" w14:textId="77777777" w:rsidR="00C3034B" w:rsidRDefault="00282A88">
      <w:pPr>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b/>
          <w:i/>
          <w:color w:val="000000"/>
          <w:sz w:val="32"/>
          <w:szCs w:val="32"/>
        </w:rPr>
        <w:t>Tips for Helping Your Reader?</w:t>
      </w:r>
    </w:p>
    <w:p w14:paraId="5ACA9F99" w14:textId="77777777" w:rsidR="00C3034B" w:rsidRDefault="00C3034B">
      <w:pPr>
        <w:pBdr>
          <w:top w:val="nil"/>
          <w:left w:val="nil"/>
          <w:bottom w:val="nil"/>
          <w:right w:val="nil"/>
          <w:between w:val="nil"/>
        </w:pBdr>
        <w:jc w:val="center"/>
        <w:rPr>
          <w:rFonts w:ascii="Times New Roman" w:eastAsia="Times New Roman" w:hAnsi="Times New Roman" w:cs="Times New Roman"/>
          <w:color w:val="000000"/>
          <w:sz w:val="32"/>
          <w:szCs w:val="32"/>
        </w:rPr>
      </w:pPr>
    </w:p>
    <w:p w14:paraId="2A59936A" w14:textId="77777777" w:rsidR="00C3034B" w:rsidRDefault="00282A88">
      <w:pPr>
        <w:numPr>
          <w:ilvl w:val="0"/>
          <w:numId w:val="3"/>
        </w:numPr>
        <w:pBdr>
          <w:top w:val="nil"/>
          <w:left w:val="nil"/>
          <w:bottom w:val="nil"/>
          <w:right w:val="nil"/>
          <w:between w:val="nil"/>
        </w:pBdr>
        <w:rPr>
          <w:color w:val="000000"/>
        </w:rPr>
      </w:pPr>
      <w:r>
        <w:rPr>
          <w:rFonts w:ascii="Times New Roman" w:eastAsia="Times New Roman" w:hAnsi="Times New Roman" w:cs="Times New Roman"/>
          <w:b/>
          <w:color w:val="000000"/>
        </w:rPr>
        <w:t>Underline the concept</w:t>
      </w:r>
      <w:r>
        <w:rPr>
          <w:rFonts w:ascii="Times New Roman" w:eastAsia="Times New Roman" w:hAnsi="Times New Roman" w:cs="Times New Roman"/>
          <w:color w:val="000000"/>
        </w:rPr>
        <w:t xml:space="preserve"> so that your reader can easily see which term you are discussing.</w:t>
      </w:r>
    </w:p>
    <w:p w14:paraId="49791363" w14:textId="77777777" w:rsidR="00C3034B" w:rsidRDefault="00282A88">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 xml:space="preserve">Always write in </w:t>
      </w:r>
      <w:r>
        <w:rPr>
          <w:rFonts w:ascii="Times New Roman" w:eastAsia="Times New Roman" w:hAnsi="Times New Roman" w:cs="Times New Roman"/>
          <w:b/>
          <w:color w:val="000000"/>
        </w:rPr>
        <w:t>paragraphs</w:t>
      </w:r>
      <w:r>
        <w:rPr>
          <w:rFonts w:ascii="Times New Roman" w:eastAsia="Times New Roman" w:hAnsi="Times New Roman" w:cs="Times New Roman"/>
          <w:color w:val="000000"/>
        </w:rPr>
        <w:t xml:space="preserve">. The person reading your FRQ will likely read hundreds of FRQ’s and if you write a </w:t>
      </w:r>
      <w:proofErr w:type="gramStart"/>
      <w:r>
        <w:rPr>
          <w:rFonts w:ascii="Times New Roman" w:eastAsia="Times New Roman" w:hAnsi="Times New Roman" w:cs="Times New Roman"/>
          <w:color w:val="000000"/>
        </w:rPr>
        <w:t>three page</w:t>
      </w:r>
      <w:proofErr w:type="gramEnd"/>
      <w:r>
        <w:rPr>
          <w:rFonts w:ascii="Times New Roman" w:eastAsia="Times New Roman" w:hAnsi="Times New Roman" w:cs="Times New Roman"/>
          <w:color w:val="000000"/>
        </w:rPr>
        <w:t xml:space="preserve"> single paragraph that makes it quite difficult to read.</w:t>
      </w:r>
    </w:p>
    <w:p w14:paraId="44E99A8D" w14:textId="77777777" w:rsidR="00C3034B" w:rsidRDefault="00282A88">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 xml:space="preserve">Address the </w:t>
      </w:r>
      <w:r>
        <w:rPr>
          <w:rFonts w:ascii="Times New Roman" w:eastAsia="Times New Roman" w:hAnsi="Times New Roman" w:cs="Times New Roman"/>
          <w:color w:val="000000"/>
        </w:rPr>
        <w:t>terms in the order that they are presented. If you don’t know a term leave a few lines for it and then you can come back to it and try to address it later.</w:t>
      </w:r>
    </w:p>
    <w:p w14:paraId="50DAE80A" w14:textId="77777777" w:rsidR="00C3034B" w:rsidRDefault="00282A88">
      <w:pPr>
        <w:numPr>
          <w:ilvl w:val="0"/>
          <w:numId w:val="3"/>
        </w:numPr>
        <w:pBdr>
          <w:top w:val="nil"/>
          <w:left w:val="nil"/>
          <w:bottom w:val="nil"/>
          <w:right w:val="nil"/>
          <w:between w:val="nil"/>
        </w:pBdr>
        <w:rPr>
          <w:color w:val="000000"/>
        </w:rPr>
      </w:pPr>
      <w:r>
        <w:rPr>
          <w:rFonts w:ascii="Times New Roman" w:eastAsia="Times New Roman" w:hAnsi="Times New Roman" w:cs="Times New Roman"/>
          <w:color w:val="000000"/>
        </w:rPr>
        <w:t>For ease of reading it will help your reader if you skip a line in between paragraphs.</w:t>
      </w:r>
    </w:p>
    <w:p w14:paraId="7904B925" w14:textId="77777777" w:rsidR="00C3034B" w:rsidRDefault="00282A88">
      <w:pPr>
        <w:rPr>
          <w:rFonts w:ascii="Times New Roman" w:eastAsia="Times New Roman" w:hAnsi="Times New Roman" w:cs="Times New Roman"/>
          <w:color w:val="000000"/>
        </w:rPr>
      </w:pPr>
      <w:r>
        <w:rPr>
          <w:rFonts w:ascii="Times New Roman" w:eastAsia="Times New Roman" w:hAnsi="Times New Roman" w:cs="Times New Roman"/>
          <w:b/>
          <w:i/>
          <w:color w:val="000000"/>
          <w:u w:val="single"/>
        </w:rPr>
        <w:lastRenderedPageBreak/>
        <w:t>Directions</w:t>
      </w:r>
      <w:r>
        <w:rPr>
          <w:rFonts w:ascii="Times New Roman" w:eastAsia="Times New Roman" w:hAnsi="Times New Roman" w:cs="Times New Roman"/>
          <w:i/>
          <w:color w:val="000000"/>
        </w:rPr>
        <w:t>: You have 50 minutes to answer BOTH of the following questions. It is not enough to answer a question by merely listing facts. You should present a cogent argument based on your critical analysis of the question posed, using appropriate psychological term</w:t>
      </w:r>
      <w:r>
        <w:rPr>
          <w:rFonts w:ascii="Times New Roman" w:eastAsia="Times New Roman" w:hAnsi="Times New Roman" w:cs="Times New Roman"/>
          <w:i/>
          <w:color w:val="000000"/>
        </w:rPr>
        <w:t>inology.</w:t>
      </w:r>
    </w:p>
    <w:p w14:paraId="453FC7C3" w14:textId="77777777" w:rsidR="00C3034B" w:rsidRDefault="00C3034B">
      <w:pPr>
        <w:jc w:val="center"/>
        <w:rPr>
          <w:u w:val="single"/>
        </w:rPr>
      </w:pPr>
    </w:p>
    <w:p w14:paraId="3ADF5F7A" w14:textId="77777777" w:rsidR="00C3034B" w:rsidRDefault="00C3034B">
      <w:pPr>
        <w:jc w:val="center"/>
        <w:rPr>
          <w:u w:val="single"/>
        </w:rPr>
      </w:pPr>
    </w:p>
    <w:p w14:paraId="265EAAC8" w14:textId="77777777" w:rsidR="00C3034B" w:rsidRDefault="00282A88">
      <w:pPr>
        <w:jc w:val="center"/>
      </w:pPr>
      <w:r>
        <w:rPr>
          <w:b/>
          <w:u w:val="single"/>
        </w:rPr>
        <w:t>2010 Question 2</w:t>
      </w:r>
    </w:p>
    <w:p w14:paraId="18CA7DDF" w14:textId="77777777" w:rsidR="00C3034B" w:rsidRDefault="00C3034B">
      <w:pPr>
        <w:jc w:val="center"/>
        <w:rPr>
          <w:u w:val="single"/>
        </w:rPr>
      </w:pPr>
    </w:p>
    <w:p w14:paraId="2B4B84DE" w14:textId="77777777" w:rsidR="00C3034B" w:rsidRDefault="00282A88">
      <w:pPr>
        <w:widowControl w:val="0"/>
      </w:pPr>
      <w:r>
        <w:t xml:space="preserve">At a </w:t>
      </w:r>
      <w:proofErr w:type="gramStart"/>
      <w:r>
        <w:t>school</w:t>
      </w:r>
      <w:proofErr w:type="gramEnd"/>
      <w:r>
        <w:t xml:space="preserve"> wide pep rally preceding a big game at Williams James High School, each grade has a designated t-shirt color and seating area in the bleachers. Student leaders organize classes so that their colored shirts combine to form the school flag. The c</w:t>
      </w:r>
      <w:r>
        <w:t>oach gives an exciting speech, the cheerleaders perform a routine, and the band plays the school song while the students sing in unison. Explain the behavior and perceptions of the participants in the pep rally using the concepts below. Be sure to apply th</w:t>
      </w:r>
      <w:r>
        <w:t>e concepts to the scenario in your explanation.</w:t>
      </w:r>
    </w:p>
    <w:p w14:paraId="0B34FC9D" w14:textId="77777777" w:rsidR="00C3034B" w:rsidRDefault="00C3034B">
      <w:pPr>
        <w:widowControl w:val="0"/>
      </w:pPr>
    </w:p>
    <w:p w14:paraId="0ACBBCD9" w14:textId="77777777" w:rsidR="00C3034B" w:rsidRDefault="00282A88">
      <w:pPr>
        <w:widowControl w:val="0"/>
      </w:pPr>
      <w:r>
        <w:t>• Cocktail party effect</w:t>
      </w:r>
    </w:p>
    <w:p w14:paraId="451891F2" w14:textId="77777777" w:rsidR="00C3034B" w:rsidRDefault="00282A88">
      <w:pPr>
        <w:widowControl w:val="0"/>
      </w:pPr>
      <w:r>
        <w:t>• Conformity</w:t>
      </w:r>
    </w:p>
    <w:p w14:paraId="5AA3C4D5" w14:textId="77777777" w:rsidR="00C3034B" w:rsidRDefault="00282A88">
      <w:pPr>
        <w:widowControl w:val="0"/>
      </w:pPr>
      <w:r>
        <w:t>• Deindividuation</w:t>
      </w:r>
    </w:p>
    <w:p w14:paraId="57C30A00" w14:textId="77777777" w:rsidR="00C3034B" w:rsidRDefault="00282A88">
      <w:pPr>
        <w:widowControl w:val="0"/>
      </w:pPr>
      <w:r>
        <w:t>• Figure ground</w:t>
      </w:r>
    </w:p>
    <w:p w14:paraId="70638E0B" w14:textId="77777777" w:rsidR="00C3034B" w:rsidRDefault="00282A88">
      <w:pPr>
        <w:widowControl w:val="0"/>
      </w:pPr>
      <w:r>
        <w:t>• Occipital lobe</w:t>
      </w:r>
    </w:p>
    <w:p w14:paraId="364D395A" w14:textId="77777777" w:rsidR="00C3034B" w:rsidRDefault="00282A88">
      <w:pPr>
        <w:widowControl w:val="0"/>
      </w:pPr>
      <w:r>
        <w:t>• Procedural memory</w:t>
      </w:r>
    </w:p>
    <w:p w14:paraId="4B9E0730" w14:textId="77777777" w:rsidR="00C3034B" w:rsidRDefault="00282A88">
      <w:r>
        <w:t>• Sympathetic nervous system</w:t>
      </w:r>
    </w:p>
    <w:p w14:paraId="08869FF2" w14:textId="77777777" w:rsidR="00C3034B" w:rsidRDefault="00C3034B">
      <w:pPr>
        <w:jc w:val="center"/>
        <w:rPr>
          <w:u w:val="single"/>
        </w:rPr>
      </w:pPr>
    </w:p>
    <w:p w14:paraId="2FB2C2C8" w14:textId="77777777" w:rsidR="00C3034B" w:rsidRDefault="00C3034B">
      <w:pPr>
        <w:jc w:val="center"/>
        <w:rPr>
          <w:u w:val="single"/>
        </w:rPr>
      </w:pPr>
    </w:p>
    <w:p w14:paraId="77E75183" w14:textId="77777777" w:rsidR="00C3034B" w:rsidRDefault="00C3034B">
      <w:pPr>
        <w:jc w:val="center"/>
        <w:rPr>
          <w:u w:val="single"/>
        </w:rPr>
      </w:pPr>
    </w:p>
    <w:p w14:paraId="002F0D26" w14:textId="77777777" w:rsidR="00C3034B" w:rsidRDefault="00282A88">
      <w:pPr>
        <w:jc w:val="center"/>
      </w:pPr>
      <w:r>
        <w:rPr>
          <w:b/>
          <w:u w:val="single"/>
        </w:rPr>
        <w:t>2004 Question 2</w:t>
      </w:r>
    </w:p>
    <w:p w14:paraId="28181657" w14:textId="77777777" w:rsidR="00C3034B" w:rsidRDefault="00C3034B"/>
    <w:p w14:paraId="3F1DCF8A" w14:textId="77777777" w:rsidR="00C3034B" w:rsidRDefault="00282A88">
      <w:r>
        <w:t>Time is an important variable in many psychologica</w:t>
      </w:r>
      <w:r>
        <w:t>l concepts. Describe a specific example that clearly demonstrates an understanding of each of the following concepts and how it relates to or is affected by time. Use a different example for each concept</w:t>
      </w:r>
    </w:p>
    <w:p w14:paraId="75AFB161" w14:textId="77777777" w:rsidR="00C3034B" w:rsidRDefault="00C3034B"/>
    <w:p w14:paraId="7034C4AE" w14:textId="77777777" w:rsidR="00C3034B" w:rsidRDefault="00282A88">
      <w:pPr>
        <w:numPr>
          <w:ilvl w:val="0"/>
          <w:numId w:val="2"/>
        </w:numPr>
      </w:pPr>
      <w:r>
        <w:t>Critical period</w:t>
      </w:r>
    </w:p>
    <w:p w14:paraId="336A3D86" w14:textId="77777777" w:rsidR="00C3034B" w:rsidRDefault="00282A88">
      <w:pPr>
        <w:numPr>
          <w:ilvl w:val="0"/>
          <w:numId w:val="2"/>
        </w:numPr>
      </w:pPr>
      <w:r>
        <w:t>Fluid intelligence</w:t>
      </w:r>
    </w:p>
    <w:p w14:paraId="0DC71054" w14:textId="77777777" w:rsidR="00C3034B" w:rsidRDefault="00282A88">
      <w:pPr>
        <w:numPr>
          <w:ilvl w:val="0"/>
          <w:numId w:val="2"/>
        </w:numPr>
      </w:pPr>
      <w:r>
        <w:t>Group polarizati</w:t>
      </w:r>
      <w:r>
        <w:t>on</w:t>
      </w:r>
    </w:p>
    <w:p w14:paraId="28CA2768" w14:textId="77777777" w:rsidR="00C3034B" w:rsidRDefault="00282A88">
      <w:pPr>
        <w:numPr>
          <w:ilvl w:val="0"/>
          <w:numId w:val="2"/>
        </w:numPr>
      </w:pPr>
      <w:r>
        <w:t>James-Lange theory of emotion</w:t>
      </w:r>
    </w:p>
    <w:p w14:paraId="6E567FCB" w14:textId="77777777" w:rsidR="00C3034B" w:rsidRDefault="00282A88">
      <w:pPr>
        <w:numPr>
          <w:ilvl w:val="0"/>
          <w:numId w:val="2"/>
        </w:numPr>
      </w:pPr>
      <w:r>
        <w:t>Presentation of the conditioned stimulus (CS) and unconditioned stimulus (UCS) in classical conditioning</w:t>
      </w:r>
    </w:p>
    <w:p w14:paraId="077185BC" w14:textId="77777777" w:rsidR="00C3034B" w:rsidRDefault="00282A88">
      <w:pPr>
        <w:numPr>
          <w:ilvl w:val="0"/>
          <w:numId w:val="2"/>
        </w:numPr>
      </w:pPr>
      <w:r>
        <w:t>Refractory period in neural firing</w:t>
      </w:r>
    </w:p>
    <w:p w14:paraId="292441DC" w14:textId="77777777" w:rsidR="00C3034B" w:rsidRDefault="00282A88">
      <w:pPr>
        <w:numPr>
          <w:ilvl w:val="0"/>
          <w:numId w:val="2"/>
        </w:numPr>
      </w:pPr>
      <w:r>
        <w:t>Sound localization</w:t>
      </w:r>
    </w:p>
    <w:p w14:paraId="6EFF501D" w14:textId="77777777" w:rsidR="00C3034B" w:rsidRDefault="00282A88">
      <w:pPr>
        <w:numPr>
          <w:ilvl w:val="0"/>
          <w:numId w:val="2"/>
        </w:numPr>
      </w:pPr>
      <w:r>
        <w:t>Spontaneous recovery</w:t>
      </w:r>
    </w:p>
    <w:p w14:paraId="53B15568" w14:textId="77777777" w:rsidR="00C3034B" w:rsidRDefault="00C3034B"/>
    <w:sectPr w:rsidR="00C3034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27B44"/>
    <w:multiLevelType w:val="multilevel"/>
    <w:tmpl w:val="6D26CB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8EE43B8"/>
    <w:multiLevelType w:val="multilevel"/>
    <w:tmpl w:val="68A866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6DF1178B"/>
    <w:multiLevelType w:val="multilevel"/>
    <w:tmpl w:val="ACDAD0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compatSetting w:name="compatibilityMode" w:uri="http://schemas.microsoft.com/office/word" w:val="14"/>
  </w:compat>
  <w:rsids>
    <w:rsidRoot w:val="00C3034B"/>
    <w:rsid w:val="00282A88"/>
    <w:rsid w:val="00C3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27A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3108</Characters>
  <Application>Microsoft Macintosh Word</Application>
  <DocSecurity>0</DocSecurity>
  <Lines>25</Lines>
  <Paragraphs>7</Paragraphs>
  <ScaleCrop>false</ScaleCrop>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Summers, Berta Jane</cp:lastModifiedBy>
  <cp:revision>2</cp:revision>
  <dcterms:created xsi:type="dcterms:W3CDTF">2018-09-21T09:44:00Z</dcterms:created>
  <dcterms:modified xsi:type="dcterms:W3CDTF">2018-09-21T09:44:00Z</dcterms:modified>
</cp:coreProperties>
</file>